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761C4" w14:textId="77777777" w:rsidR="00EA611B" w:rsidRPr="00EC3038" w:rsidRDefault="00EA611B" w:rsidP="00EA611B">
      <w:pPr>
        <w:rPr>
          <w:b/>
          <w:bCs/>
          <w:szCs w:val="18"/>
          <w:lang w:bidi="en-US"/>
        </w:rPr>
      </w:pPr>
      <w:r w:rsidRPr="00EC3038">
        <w:rPr>
          <w:b/>
          <w:bCs/>
          <w:szCs w:val="18"/>
          <w:lang w:bidi="en-US"/>
        </w:rPr>
        <w:t>Supplementary Material</w:t>
      </w:r>
    </w:p>
    <w:p w14:paraId="415E7C43" w14:textId="5267D4C3" w:rsidR="00EA611B" w:rsidRPr="00EC3038" w:rsidRDefault="00EA611B" w:rsidP="00EA611B">
      <w:r w:rsidRPr="00EC3038">
        <w:rPr>
          <w:b/>
          <w:bCs/>
          <w:szCs w:val="18"/>
          <w:lang w:bidi="en-US"/>
        </w:rPr>
        <w:t xml:space="preserve">Table </w:t>
      </w:r>
      <w:r w:rsidR="003C5360">
        <w:rPr>
          <w:b/>
          <w:bCs/>
          <w:szCs w:val="18"/>
          <w:lang w:bidi="en-US"/>
        </w:rPr>
        <w:t>S</w:t>
      </w:r>
      <w:r w:rsidRPr="00EC3038">
        <w:rPr>
          <w:b/>
          <w:bCs/>
          <w:szCs w:val="18"/>
          <w:lang w:bidi="en-US"/>
        </w:rPr>
        <w:t xml:space="preserve">3. </w:t>
      </w:r>
      <w:r w:rsidRPr="00EC3038">
        <w:rPr>
          <w:szCs w:val="18"/>
          <w:lang w:bidi="en-US"/>
        </w:rPr>
        <w:t>Benefits of using digital solutions for smallholder farmers.</w:t>
      </w:r>
    </w:p>
    <w:p w14:paraId="164776EB" w14:textId="77777777" w:rsidR="001674BE" w:rsidRPr="00EC3038" w:rsidRDefault="001674BE"/>
    <w:tbl>
      <w:tblPr>
        <w:tblW w:w="22966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984"/>
        <w:gridCol w:w="284"/>
        <w:gridCol w:w="567"/>
        <w:gridCol w:w="992"/>
        <w:gridCol w:w="425"/>
        <w:gridCol w:w="709"/>
        <w:gridCol w:w="425"/>
        <w:gridCol w:w="414"/>
        <w:gridCol w:w="676"/>
        <w:gridCol w:w="676"/>
        <w:gridCol w:w="676"/>
        <w:gridCol w:w="676"/>
        <w:gridCol w:w="676"/>
        <w:gridCol w:w="676"/>
        <w:gridCol w:w="676"/>
        <w:gridCol w:w="675"/>
        <w:gridCol w:w="675"/>
        <w:gridCol w:w="1301"/>
        <w:gridCol w:w="708"/>
        <w:gridCol w:w="284"/>
        <w:gridCol w:w="407"/>
        <w:gridCol w:w="675"/>
        <w:gridCol w:w="761"/>
        <w:gridCol w:w="589"/>
        <w:gridCol w:w="675"/>
        <w:gridCol w:w="720"/>
        <w:gridCol w:w="630"/>
        <w:gridCol w:w="675"/>
        <w:gridCol w:w="821"/>
        <w:gridCol w:w="529"/>
        <w:gridCol w:w="675"/>
        <w:gridCol w:w="675"/>
        <w:gridCol w:w="675"/>
      </w:tblGrid>
      <w:tr w:rsidR="007825BC" w:rsidRPr="00410070" w14:paraId="75E1059D" w14:textId="77777777" w:rsidTr="007825BC">
        <w:trPr>
          <w:cantSplit/>
          <w:trHeight w:val="5265"/>
          <w:jc w:val="center"/>
        </w:trPr>
        <w:tc>
          <w:tcPr>
            <w:tcW w:w="284" w:type="dxa"/>
            <w:shd w:val="clear" w:color="auto" w:fill="auto"/>
            <w:noWrap/>
            <w:textDirection w:val="btLr"/>
            <w:vAlign w:val="center"/>
            <w:hideMark/>
          </w:tcPr>
          <w:p w14:paraId="5B1C58D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984" w:type="dxa"/>
            <w:shd w:val="clear" w:color="auto" w:fill="auto"/>
            <w:noWrap/>
            <w:textDirection w:val="btLr"/>
            <w:vAlign w:val="center"/>
            <w:hideMark/>
          </w:tcPr>
          <w:p w14:paraId="6989503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Authors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14:paraId="53D7A1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Productivity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294529CC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Improved Financial Identity (Transactional Records, improve </w:t>
            </w:r>
          </w:p>
          <w:p w14:paraId="12530354" w14:textId="554DEB35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access to finance &amp; services of finance)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7404AA27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Efficient Cash Management (banking/saving money, securing, transporting &amp; distribution. lower cost </w:t>
            </w:r>
          </w:p>
          <w:p w14:paraId="15B35B86" w14:textId="5D612CE8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on cash handling &amp; management. convenience, reliable money transfers, timely&amp;safer payments)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14:paraId="1CCAEB6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Prediction (Better planning, facilitates market exchange times)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14:paraId="1A37F6D1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Feedback ( Provides feedback on input and output markets, spread of animal </w:t>
            </w:r>
          </w:p>
          <w:p w14:paraId="2FB50849" w14:textId="72008D41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and plant diseases, ex-post analysis)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14:paraId="4F0BB1C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Reduce Time (delivery lead times)</w:t>
            </w:r>
          </w:p>
        </w:tc>
        <w:tc>
          <w:tcPr>
            <w:tcW w:w="414" w:type="dxa"/>
            <w:shd w:val="clear" w:color="auto" w:fill="auto"/>
            <w:textDirection w:val="btLr"/>
            <w:vAlign w:val="center"/>
            <w:hideMark/>
          </w:tcPr>
          <w:p w14:paraId="0EAF462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Slow Down in Migrating to Cities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77EF83D7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Help Improve Farm Decision (enabling timely decision making by supply </w:t>
            </w:r>
          </w:p>
          <w:p w14:paraId="752233FB" w14:textId="700481AC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chain actors and policy makers, risk minization)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3C3115C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Obtain Farming-related advice in own languages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421D34D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Collect Real-time Data (real-time measurements, weather observations from users)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75818CE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Improve Traceability of food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0608320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Alternative Value Chain (international supply chain, global value chain)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0372CBA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Social-well being (connectedness to the place of production and the produce. )</w:t>
            </w:r>
          </w:p>
        </w:tc>
        <w:tc>
          <w:tcPr>
            <w:tcW w:w="676" w:type="dxa"/>
            <w:shd w:val="clear" w:color="auto" w:fill="auto"/>
            <w:textDirection w:val="btLr"/>
            <w:vAlign w:val="center"/>
            <w:hideMark/>
          </w:tcPr>
          <w:p w14:paraId="65FB41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Multifaced Knowledge (generating previously unavailable insights)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731711A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Women Empowerment Benefits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6A44F658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Safe Financial Transactions (Mitigation Risks - theft and fraud </w:t>
            </w:r>
          </w:p>
          <w:p w14:paraId="570E4EB9" w14:textId="3AA1BFB9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associated with handling cah)</w:t>
            </w:r>
          </w:p>
        </w:tc>
        <w:tc>
          <w:tcPr>
            <w:tcW w:w="1301" w:type="dxa"/>
            <w:shd w:val="clear" w:color="auto" w:fill="auto"/>
            <w:textDirection w:val="btLr"/>
            <w:vAlign w:val="center"/>
            <w:hideMark/>
          </w:tcPr>
          <w:p w14:paraId="37AE3FDC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Positive Impact on Agriculture Income (rural farmer's </w:t>
            </w:r>
          </w:p>
          <w:p w14:paraId="5AEEFBA0" w14:textId="72AB7B83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income, enhance competition)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14:paraId="23A63FD8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Speed Up Maintenance (Machine manufacturer (better maintenance due to telemetric </w:t>
            </w:r>
          </w:p>
          <w:p w14:paraId="1D3822F6" w14:textId="32D4AAB9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data &amp; avoiding machinery faults, cutting downtimes)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14:paraId="0DA1F82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Reducing Logistics Difficulties</w:t>
            </w:r>
          </w:p>
        </w:tc>
        <w:tc>
          <w:tcPr>
            <w:tcW w:w="407" w:type="dxa"/>
            <w:shd w:val="clear" w:color="auto" w:fill="auto"/>
            <w:textDirection w:val="btLr"/>
            <w:vAlign w:val="center"/>
            <w:hideMark/>
          </w:tcPr>
          <w:p w14:paraId="19BADB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Lowering Costs (money saving, reduced transactional costs)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6854203C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Gain Better Control and Precision (improved water conservation, reduced soil erosion, </w:t>
            </w:r>
          </w:p>
          <w:p w14:paraId="30750902" w14:textId="3BEC03A2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reduce environmental impacts, reduce use of agricultural inputs)</w:t>
            </w:r>
          </w:p>
        </w:tc>
        <w:tc>
          <w:tcPr>
            <w:tcW w:w="761" w:type="dxa"/>
            <w:shd w:val="clear" w:color="auto" w:fill="auto"/>
            <w:textDirection w:val="btLr"/>
            <w:vAlign w:val="center"/>
            <w:hideMark/>
          </w:tcPr>
          <w:p w14:paraId="1B097C12" w14:textId="77777777" w:rsidR="007F545E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Detection (Diseases, productivity patterns &amp; levels, weather, displacement,</w:t>
            </w:r>
          </w:p>
          <w:p w14:paraId="14E755EA" w14:textId="7E659B73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 real-time &amp; early warning of theft, hostility, illness, etc) </w:t>
            </w:r>
          </w:p>
        </w:tc>
        <w:tc>
          <w:tcPr>
            <w:tcW w:w="589" w:type="dxa"/>
            <w:shd w:val="clear" w:color="auto" w:fill="auto"/>
            <w:textDirection w:val="btLr"/>
            <w:vAlign w:val="center"/>
            <w:hideMark/>
          </w:tcPr>
          <w:p w14:paraId="09D7B0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Access to Markets (selecting sales channels, linkages to potential buyers/ markets)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32A384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Quality Standards and Compliance (meeting retail &amp; export standards)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  <w:hideMark/>
          </w:tcPr>
          <w:p w14:paraId="48FC29E1" w14:textId="77777777" w:rsidR="00600A39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Agriculture Information (real- time prices, timely alerts, weather, market trends, </w:t>
            </w:r>
          </w:p>
          <w:p w14:paraId="461812D5" w14:textId="5E38ED80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pest &amp; disease damage identification, advice on pesticide &amp; fertilizer use)</w:t>
            </w:r>
          </w:p>
        </w:tc>
        <w:tc>
          <w:tcPr>
            <w:tcW w:w="630" w:type="dxa"/>
            <w:shd w:val="clear" w:color="auto" w:fill="auto"/>
            <w:textDirection w:val="btLr"/>
            <w:vAlign w:val="center"/>
            <w:hideMark/>
          </w:tcPr>
          <w:p w14:paraId="2497557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Transparency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5CB57E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Improving Product Quality (obtaining high quality seeds, reduce human error)</w:t>
            </w:r>
          </w:p>
        </w:tc>
        <w:tc>
          <w:tcPr>
            <w:tcW w:w="821" w:type="dxa"/>
            <w:shd w:val="clear" w:color="auto" w:fill="auto"/>
            <w:textDirection w:val="btLr"/>
            <w:vAlign w:val="center"/>
            <w:hideMark/>
          </w:tcPr>
          <w:p w14:paraId="76AC1CB7" w14:textId="77777777" w:rsidR="00600A39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Suppliers &amp; Value Chain Relations (boost the connectivity of all actors across </w:t>
            </w:r>
          </w:p>
          <w:p w14:paraId="39BA6CC5" w14:textId="0CDF898A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the agrifood system -  fellow farmers, extension workers etc) </w:t>
            </w:r>
          </w:p>
        </w:tc>
        <w:tc>
          <w:tcPr>
            <w:tcW w:w="529" w:type="dxa"/>
            <w:shd w:val="clear" w:color="auto" w:fill="auto"/>
            <w:textDirection w:val="btLr"/>
            <w:vAlign w:val="center"/>
            <w:hideMark/>
          </w:tcPr>
          <w:p w14:paraId="3FEB88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Sustainable Farm Production System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49E1570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 xml:space="preserve">Efficient Farm Production System 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64D51D1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Resilent Farm Production (allowing adaptation to climate change, improved flexibility)</w:t>
            </w:r>
          </w:p>
        </w:tc>
        <w:tc>
          <w:tcPr>
            <w:tcW w:w="675" w:type="dxa"/>
            <w:shd w:val="clear" w:color="auto" w:fill="auto"/>
            <w:textDirection w:val="btLr"/>
            <w:vAlign w:val="center"/>
            <w:hideMark/>
          </w:tcPr>
          <w:p w14:paraId="5EC991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ind w:left="113" w:right="113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Better earning &amp; Higher Yield</w:t>
            </w:r>
          </w:p>
        </w:tc>
      </w:tr>
      <w:tr w:rsidR="007825BC" w:rsidRPr="00410070" w14:paraId="51F70BC8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4A157D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CB48EA1" w14:textId="1AB41E3E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Annosi et al.(2019)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5D08C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C99DF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6224F0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D3FD1A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45BFB3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C25D1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767A97A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8186FA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C813ED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555067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9E5D1D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0AFA09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CB15E6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B7F9E8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9F1D70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DD3A2B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B15A7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8D48B6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CF557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B1A272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5CE6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77FBD75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1381D7E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743F5D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53BBCF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5FCCDA2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D9A0C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7FA866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7103048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D139C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4A1A06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93F3A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54B52714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D8BE7C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7.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B4680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Dhehibi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AB8A61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C997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BE4CF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9BCA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EBF9B9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C10BD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3F0B1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3CE50D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CFFB2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87F123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DEBDBE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C60A8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3399A9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3EB867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D9167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E4BF4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2EA7FE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939C53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850ACD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1A02D1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2074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D1CB74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1B0E2B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F61C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1B3705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BEAE1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CD4E2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B3BB04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3BE5FDD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47F2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30F6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15CEB2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1D0435A9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4A91F2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9.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71D02C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Gasper et al. (2021)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F01079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58D815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A739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A66EF3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F456A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ACB1D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45302E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471B57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94C1E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82CA7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42DB51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88922E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00DA35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63FC7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D2686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DFB2B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7C1AF2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699EE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B02943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6CFC92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08317F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03AFE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233EF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D7B1E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75908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2DA0081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62B13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83595E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7AC469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0C6DE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E04C7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EE186F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2312E86E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58B4C2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11.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BF4E05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Jellason et al. (2021)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C4E31B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ED6B68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24A8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6C28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4C05D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688645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197D4A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6925BA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7D343A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ED72ED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02BD6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CE020A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D5089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5BC57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637F3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14020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2B9E7DF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A543CA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CA6F80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14:paraId="7C85209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1A40461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14:paraId="2ECD459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vAlign w:val="center"/>
            <w:hideMark/>
          </w:tcPr>
          <w:p w14:paraId="13F42B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19250A4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3D07731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61D6655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78FB62D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5F0CE6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vAlign w:val="center"/>
            <w:hideMark/>
          </w:tcPr>
          <w:p w14:paraId="0CFED5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274730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711585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61A571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436497DE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76B7E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13.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1E2E9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Khan et al. (2022)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9144F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B37D40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7CECD3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3A29BF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45C09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EFA89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0C69491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E24B64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17125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CABD3F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6F063E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F36853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9A079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C64CE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26226D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A7A004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156926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07B7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90A37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vAlign w:val="center"/>
            <w:hideMark/>
          </w:tcPr>
          <w:p w14:paraId="6802C52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4D52B0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vAlign w:val="center"/>
            <w:hideMark/>
          </w:tcPr>
          <w:p w14:paraId="7837D93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vAlign w:val="center"/>
            <w:hideMark/>
          </w:tcPr>
          <w:p w14:paraId="11957A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2E83F1A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vAlign w:val="center"/>
            <w:hideMark/>
          </w:tcPr>
          <w:p w14:paraId="16DAE33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vAlign w:val="center"/>
            <w:hideMark/>
          </w:tcPr>
          <w:p w14:paraId="664BBA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024754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14:paraId="05751DB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vAlign w:val="center"/>
            <w:hideMark/>
          </w:tcPr>
          <w:p w14:paraId="7900AC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29E77B5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3074A9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0685504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6A1A91B4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522F9B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14.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9D2A1B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Kruk et al. (2021)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091F6B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AB1B3A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45CED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71D827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22235E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57B3E6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416D56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B06C42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D9F51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3F80D5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E25B9B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851C6B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442422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CF00DC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4CAB8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85D7B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15527B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54BF0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630B0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14EE2E3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7049F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ED2CC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3802959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3170A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1BCD7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4A6C86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6281B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716233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751CC7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1F03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8E8272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329F6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79277726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8548B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15.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E7195F6" w14:textId="0AF8EBF2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Kudama et al. (2021)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693020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C132D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EC81E5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4117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35E5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8A4971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0D45B86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6C0573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BDE55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B8434F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9F103E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E2EBD4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21F63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94256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0C9E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C2A8D3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2779421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1E9398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B50F3B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0BA1ACB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46A98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185CF80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41A4CE4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8B806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4C9786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401D263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94EFB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619AF1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25F6C6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CFBF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E169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8735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430F3970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A12D4C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17.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F7AC1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Xie et al. (2021)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35182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151B0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9BA49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90BD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BA32E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B40515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0D7C524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56DADC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BAFD3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3482E1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31E160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43F0D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200C7A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2F890F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DDFC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337BF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7CC9D7A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6643B7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E4993C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57B618F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FE7E0D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7DA98BA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C5F166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6EA4E3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5C6AE9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22252D0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3C37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C34EB3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05317F7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F3DF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C5D79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4EC29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08EE9096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A1B46F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18.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37E644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Sue Walker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2DA870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47B2C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464285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16D5ED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DB22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0B5904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06C02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AB72F7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0A55A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289D74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D1522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EE202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F7A529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2BE2C7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BC960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D3E78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3966ECC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C9779D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A2A509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6462E4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E3456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9EA65A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04A53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E85041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FFA2DB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BB86CA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D2DB5F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DAA701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0E9BE8E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E42637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3EDE67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8AFBCE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0E30FD7F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32D737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19.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1B3F6D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Thar et al.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012A3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62695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31268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59F1CB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1CBFD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F8799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105D71A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BDD8D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D9C6A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4B99F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025DC7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7884A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29564D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84AAC6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3C3CD0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9D131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19F2C7E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1ECB62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113BA1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CD72E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0F2B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1F16DB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4AF29A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826A2D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D42FB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DB97FC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067E58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CDD968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BE3B59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BB66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472A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30EE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17B4E42B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879A8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20.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E3CA63E" w14:textId="0A8057F8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Taheri et al. (2020)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7C263A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776C4C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68EE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E8BB7A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112334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246E78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652C84E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7F4527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30DC4E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2489C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6A5E3D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5221AF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870BB7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7D3856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B10E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B8C789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6FACA6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3325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B2A3BE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5E48295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166B91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CD7499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5A2F4C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A1FC4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8575B1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2A4FAA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555BB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EAC538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140CFF9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1B526E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DA1715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85C3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0D2FAE19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1A1F98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21.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DEF44FB" w14:textId="78BB6948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Protopop and Shanoyan (2016)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F3611D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857824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2EC7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DA17E9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822C9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F6611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61F6C7C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35C02A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BDD975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F035E3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F43132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B4222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33CBF7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C8A71F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4368A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137B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7D64A97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9C725B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7FE6FF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471B119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7E3E5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A2A9F2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40290F5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23F14F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914FC3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451C765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FF4C67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C6E9B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5A4D502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307F0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299E26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48E967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498D4F95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936BE8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23.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43781B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Abdul-Rahaman and Abdulai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078AA3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025E9A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825D7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47E9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6C972D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9474F9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0FC511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62FA89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D643F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9DCD2D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790B36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540677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2CD23C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2E27F4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63AB06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48E03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0727878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2863E3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30CF84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639E90A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1FC8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F5350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7A4F3F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31F41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06DFCA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681AA5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771B7F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00ABFE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61452C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D36DC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B26C23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F63CF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3C63CBF7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D32D30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24.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1D6B3D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Sikundla et al. (2018)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4BD57E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EE31AB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85468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8EFBDF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058E3B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D25862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739769D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2C547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54A9DB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A9061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FF649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65E136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21B246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650FA1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96CF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3B53CD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6AEC56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7B6CEE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B2BC6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962C6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77F9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0EB9E1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C17CC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81DE2C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D9128E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44DC275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DE68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0B6D60D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7E29BA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1DD08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7A63D8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F92C38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3CF7A6D3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B9485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25.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BE345C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Batista and Vicente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8F85A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AB5BD4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92BAE5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BCB9C5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38940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E94EB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122D983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A35008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E62C5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E4AA27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04664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77DE2C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3708F6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03A505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828DEF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2FF716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CADEF3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7BF857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97041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527BB41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EB8843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7B4EBC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32C5006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AACB5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5EB8D9C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7488B16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0B19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3EAD0A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525278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0E848D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3F24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3714F2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76BE522D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3C7C3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26.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1B4E5D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Bickauske et al.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3E25B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DDDE5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4AD730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D225C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A5045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47F60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65A0648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53DE8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2FB7C4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4DCB0C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176801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A1D866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9B98A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E01AC6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40D09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E8F793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12A01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38B84D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A74D84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5F999B9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F1F4F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74FD27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C4B040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4E6CC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53D2E7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72B6B6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C4642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441F65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193615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E09E6E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CEBEA6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18C84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18354B1B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E636E3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27.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78968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Bolfe et al.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D72AD0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364F7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366A45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3BB3F5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17922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F3EAF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12D6F8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C19916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BEB80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4B21EB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05038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08EBC9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EE6F73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DA65EC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28DFC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C14651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5781F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61DA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10AFBA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D648BE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559230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7A05B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DF3F51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30DF9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A37D8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1B81FC9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C3D5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7F540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26B45BB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02EC9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DEC8E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16FEB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6F3578A4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F8F01E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28.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C4801F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Camacho and Conover (2019)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180F3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B1B44C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029A90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945861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3634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993FCC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6D553E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A4E76E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F344C2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45AD5C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BC80A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436C85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4B0010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F2534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16D375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5F05E5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315F2A3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AE40D5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9E0E91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145B2E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91EB28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79B3D9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3A288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D51DFF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90A8D2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44D508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BC243B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6AC31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36F0DEB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19BF9B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7C73A3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11149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4802F041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16226D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30.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D78B1F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Kos and Kloppenburg (2019)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A4F28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9C0F2E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32B8B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6E544E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4915ED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47F0EA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00723BA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96650A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531D7B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42E394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C57A3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93199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ECD1AA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D8435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416E8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DD5B6A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0ACDEAC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8B3DB2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6EA8C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F11937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052F74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19E5175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4BE29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E5BF6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7910CCB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148B31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AE8509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D68CB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384E50B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F7BD4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C8E3FE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83799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248F890D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3C7D04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32.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38EAF8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van Loon et al. (2018)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3F19A0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6AFB8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E5115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C3A2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3854C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71A0AD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2D1F00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963D86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6723C2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779FE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E27606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7A95E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79858B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A90F5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63064D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99A999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B0373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75A4F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245A9E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7593385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BE62BF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83177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5CB008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3A899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28BD8B7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A9B7E9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A54291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59B9471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33E8771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82CDF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C7BBCC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2063E4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3F450BF7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189831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33.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3774B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das Nair and Landani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2A9520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4BD1C4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5F2B70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65066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B2617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F5330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567910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132C03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30594B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826FEE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B0EDC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4328D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27DEEA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439BBB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E3FC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64E453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03C2BE1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102D05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3FF99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3FC22B9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70FF72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5A8A950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1184D86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06FE3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F75BD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72FE063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641F33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7B1BEFC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79CA6F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62907C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F1CD9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0C84D2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4C52C6D1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6E8D60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34.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D6889F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Oliveira-Jr et al.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E81890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7A7258C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C5EED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76983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5DD2ED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715A492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2FB5BB6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9E355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141DB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6A148B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46F32C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8FAD84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A47DE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223620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738B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5B3884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6380B3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B74662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B7F1E9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76C634F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CEACF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4738B6F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5CF9D6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8D5A44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670BEB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4F6766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CD6F01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6CC48D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B7FB7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DA9CA0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5B8D35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E91D98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756C4675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EA211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36.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A7E747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Linser et al. (2021)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047BE1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B55758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8A231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67116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8864D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A90C26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6E7DC0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95E4A9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15F5ED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2C6207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5D9591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E3AAC1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BE953D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14306C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367AA5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AFE2E8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44C055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3752C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14855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0EF320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026130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FB49B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7EB4F0C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E86700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68516D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3AC8E1A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786D24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1A3E20F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5C82C95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073F2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B34237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A4147C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6067B0F0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5D7DF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38.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599B81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Preininger and Hafner (2021)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0538E03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71FD7F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250BB1C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4CB10D7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3F5E821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27B0BF5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vAlign w:val="center"/>
            <w:hideMark/>
          </w:tcPr>
          <w:p w14:paraId="42A9151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6B9A0A4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0F8A707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4D08365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4F1A075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34987CF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58FF83F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6" w:type="dxa"/>
            <w:shd w:val="clear" w:color="auto" w:fill="auto"/>
            <w:vAlign w:val="center"/>
            <w:hideMark/>
          </w:tcPr>
          <w:p w14:paraId="5D77AD2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533B3B2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vAlign w:val="center"/>
            <w:hideMark/>
          </w:tcPr>
          <w:p w14:paraId="22598D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vAlign w:val="center"/>
            <w:hideMark/>
          </w:tcPr>
          <w:p w14:paraId="6090A06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27660F5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vAlign w:val="center"/>
            <w:hideMark/>
          </w:tcPr>
          <w:p w14:paraId="116775D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49208EE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116E69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69840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79FA3F6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05E41C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B0F667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68DA828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1CF323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4C63D6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642E4E9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F89DD3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6F818B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D9E66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18130763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4FBCCA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39.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AE6872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Tegegne and Alemu (2019)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08DC636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09DF082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491C9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2BDB4EF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71E9D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825DF1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2FEB347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D498AC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95DFFA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625CA8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2D7E94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01DE84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6655D5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9BB83A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B5EFA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3B8125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57A5703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D0016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6D257B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0E7C8B3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AF45EB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BE3829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1216372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94E61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4EF2FA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5A78443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DEDF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B24CDB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5DF3BA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579FD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E9CEC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1E579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6382F612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2D0F180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40.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719FE84" w14:textId="48C2E518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Chandra and Collis (2021)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B45E15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42E2F38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A5D7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504F69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80DEB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7EC25F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97A0D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A6FBEA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BF2A07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60359E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99D27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D03E36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937DEA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F66813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A780A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A2B291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04D4B29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ED45D7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6413704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58C84FC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7A87CC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35C793B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447AC0E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44632B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41421B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135E732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9735FF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4A34D88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68627D9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7800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7A73E3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60B1DC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</w:tr>
      <w:tr w:rsidR="007825BC" w:rsidRPr="00410070" w14:paraId="475C24F1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226FE0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41.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CEB7B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Maluleke (2020)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0DB8F6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5218AC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A319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6718A6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7B0643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500503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781232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D26A29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E38973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C0E8F9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5A6A57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52770E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522DBC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556524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B9F910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138CE4C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1F31C1E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E9387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58286D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22005E4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032E3E7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01E045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3A99332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24D57A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0C29A49A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349C5B1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D60906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2C91691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617A23F9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5C2E84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415546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F75056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58546AD2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5020F2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42.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B0B8689" w14:textId="77DB9FF5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 xml:space="preserve">Silvestri et al. (2021) 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743500E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30713EB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7EE7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694C1A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3D5C08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A475F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5F1ADEF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4E7BA1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8DAC57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2BD6608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5A416C36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1AE13FA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E5433C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F52222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x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CF5A82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740ECE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70CC78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3AEE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2D1275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6CDE33F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37BF63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65A0E55B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688BC4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4F69B8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13BA91C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7776FDB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AF05CC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6225001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408211A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8EB37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2AC380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3EE4ED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</w:tr>
      <w:tr w:rsidR="007825BC" w:rsidRPr="00410070" w14:paraId="262F4889" w14:textId="77777777" w:rsidTr="007825BC">
        <w:trPr>
          <w:trHeight w:val="20"/>
          <w:jc w:val="center"/>
        </w:trPr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3992E1C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 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2EBF01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Total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4067BFE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7392D2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85E1C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63424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96A2B9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1916B31F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414" w:type="dxa"/>
            <w:shd w:val="clear" w:color="auto" w:fill="auto"/>
            <w:noWrap/>
            <w:vAlign w:val="center"/>
            <w:hideMark/>
          </w:tcPr>
          <w:p w14:paraId="16E26463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631DF5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4250E67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34A72ED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0CBDABE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37797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7DEF7B4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676" w:type="dxa"/>
            <w:shd w:val="clear" w:color="auto" w:fill="auto"/>
            <w:noWrap/>
            <w:vAlign w:val="center"/>
            <w:hideMark/>
          </w:tcPr>
          <w:p w14:paraId="67593C2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56519E7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29F912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1301" w:type="dxa"/>
            <w:shd w:val="clear" w:color="auto" w:fill="auto"/>
            <w:noWrap/>
            <w:vAlign w:val="center"/>
            <w:hideMark/>
          </w:tcPr>
          <w:p w14:paraId="6E915884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FDB2D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14:paraId="17C1E74D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407" w:type="dxa"/>
            <w:shd w:val="clear" w:color="auto" w:fill="auto"/>
            <w:noWrap/>
            <w:vAlign w:val="center"/>
            <w:hideMark/>
          </w:tcPr>
          <w:p w14:paraId="04D3339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6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56FE22E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9</w:t>
            </w:r>
          </w:p>
        </w:tc>
        <w:tc>
          <w:tcPr>
            <w:tcW w:w="761" w:type="dxa"/>
            <w:shd w:val="clear" w:color="auto" w:fill="auto"/>
            <w:noWrap/>
            <w:vAlign w:val="center"/>
            <w:hideMark/>
          </w:tcPr>
          <w:p w14:paraId="2044D7E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2</w:t>
            </w:r>
          </w:p>
        </w:tc>
        <w:tc>
          <w:tcPr>
            <w:tcW w:w="589" w:type="dxa"/>
            <w:shd w:val="clear" w:color="auto" w:fill="auto"/>
            <w:noWrap/>
            <w:vAlign w:val="center"/>
            <w:hideMark/>
          </w:tcPr>
          <w:p w14:paraId="0C1A8C1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5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717BF39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</w:t>
            </w:r>
          </w:p>
        </w:tc>
        <w:tc>
          <w:tcPr>
            <w:tcW w:w="720" w:type="dxa"/>
            <w:shd w:val="clear" w:color="auto" w:fill="auto"/>
            <w:noWrap/>
            <w:vAlign w:val="center"/>
            <w:hideMark/>
          </w:tcPr>
          <w:p w14:paraId="3B3BCC88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10</w:t>
            </w:r>
          </w:p>
        </w:tc>
        <w:tc>
          <w:tcPr>
            <w:tcW w:w="630" w:type="dxa"/>
            <w:shd w:val="clear" w:color="auto" w:fill="auto"/>
            <w:noWrap/>
            <w:vAlign w:val="center"/>
            <w:hideMark/>
          </w:tcPr>
          <w:p w14:paraId="00224292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3D60814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7</w:t>
            </w:r>
          </w:p>
        </w:tc>
        <w:tc>
          <w:tcPr>
            <w:tcW w:w="821" w:type="dxa"/>
            <w:shd w:val="clear" w:color="auto" w:fill="auto"/>
            <w:noWrap/>
            <w:vAlign w:val="center"/>
            <w:hideMark/>
          </w:tcPr>
          <w:p w14:paraId="3A4B668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</w:t>
            </w:r>
          </w:p>
        </w:tc>
        <w:tc>
          <w:tcPr>
            <w:tcW w:w="529" w:type="dxa"/>
            <w:shd w:val="clear" w:color="auto" w:fill="auto"/>
            <w:noWrap/>
            <w:vAlign w:val="center"/>
            <w:hideMark/>
          </w:tcPr>
          <w:p w14:paraId="79A8BE40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59979775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3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279A473C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4</w:t>
            </w:r>
          </w:p>
        </w:tc>
        <w:tc>
          <w:tcPr>
            <w:tcW w:w="675" w:type="dxa"/>
            <w:shd w:val="clear" w:color="auto" w:fill="auto"/>
            <w:noWrap/>
            <w:vAlign w:val="center"/>
            <w:hideMark/>
          </w:tcPr>
          <w:p w14:paraId="64AB9991" w14:textId="77777777" w:rsidR="00ED231F" w:rsidRPr="00410070" w:rsidRDefault="00ED231F" w:rsidP="00E659C4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rFonts w:eastAsiaTheme="minorEastAsia" w:cs="Calibri" w:hint="eastAsia"/>
                <w:b/>
                <w:bCs/>
                <w:kern w:val="0"/>
                <w:sz w:val="16"/>
                <w:szCs w:val="16"/>
                <w14:ligatures w14:val="none"/>
              </w:rPr>
            </w:pPr>
            <w:r w:rsidRPr="00410070">
              <w:rPr>
                <w:rFonts w:eastAsia="Times New Roman" w:cs="Calibri"/>
                <w:b/>
                <w:bCs/>
                <w:kern w:val="0"/>
                <w:sz w:val="16"/>
                <w:szCs w:val="16"/>
                <w:lang w:eastAsia="en-ZA"/>
                <w14:ligatures w14:val="none"/>
              </w:rPr>
              <w:t>7</w:t>
            </w:r>
          </w:p>
        </w:tc>
      </w:tr>
    </w:tbl>
    <w:p w14:paraId="3BAD362E" w14:textId="77777777" w:rsidR="00EA611B" w:rsidRDefault="00EA611B"/>
    <w:sectPr w:rsidR="00EA611B" w:rsidSect="007F545E">
      <w:pgSz w:w="25920" w:h="17280" w:orient="landscape" w:code="134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nux Biolinum O">
    <w:altName w:val="Arial"/>
    <w:panose1 w:val="00000000000000000000"/>
    <w:charset w:val="00"/>
    <w:family w:val="auto"/>
    <w:notTrueType/>
    <w:pitch w:val="variable"/>
    <w:sig w:usb0="E0000AFF" w:usb1="5000E5FB" w:usb2="0000002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inux Libertine O">
    <w:altName w:val="Arial"/>
    <w:panose1 w:val="00000000000000000000"/>
    <w:charset w:val="00"/>
    <w:family w:val="auto"/>
    <w:notTrueType/>
    <w:pitch w:val="variable"/>
    <w:sig w:usb0="E0000AFF" w:usb1="5200E5FB" w:usb2="02000020" w:usb3="00000000" w:csb0="000001BF" w:csb1="00000000"/>
  </w:font>
  <w:font w:name="Linux Biolinum">
    <w:altName w:val="Times New Roman"/>
    <w:charset w:val="00"/>
    <w:family w:val="auto"/>
    <w:pitch w:val="variable"/>
    <w:sig w:usb0="E0000AFF" w:usb1="5000E5FB" w:usb2="0000002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96B31"/>
    <w:multiLevelType w:val="hybridMultilevel"/>
    <w:tmpl w:val="DC5C493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B4597E"/>
    <w:multiLevelType w:val="hybridMultilevel"/>
    <w:tmpl w:val="D9A64586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" w15:restartNumberingAfterBreak="0">
    <w:nsid w:val="08D90DEB"/>
    <w:multiLevelType w:val="hybridMultilevel"/>
    <w:tmpl w:val="5D9A54E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5F6105"/>
    <w:multiLevelType w:val="hybridMultilevel"/>
    <w:tmpl w:val="36E45620"/>
    <w:lvl w:ilvl="0" w:tplc="97AABCAE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rFonts w:hint="default"/>
        <w:b w:val="0"/>
        <w:i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74082"/>
    <w:multiLevelType w:val="hybridMultilevel"/>
    <w:tmpl w:val="9E7A2786"/>
    <w:lvl w:ilvl="0" w:tplc="EB98AE3A">
      <w:start w:val="1"/>
      <w:numFmt w:val="decimal"/>
      <w:lvlText w:val="3.%1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48" w:hanging="360"/>
      </w:pPr>
    </w:lvl>
    <w:lvl w:ilvl="2" w:tplc="FFFFFFFF" w:tentative="1">
      <w:start w:val="1"/>
      <w:numFmt w:val="lowerRoman"/>
      <w:lvlText w:val="%3."/>
      <w:lvlJc w:val="right"/>
      <w:pPr>
        <w:ind w:left="4768" w:hanging="180"/>
      </w:pPr>
    </w:lvl>
    <w:lvl w:ilvl="3" w:tplc="FFFFFFFF" w:tentative="1">
      <w:start w:val="1"/>
      <w:numFmt w:val="decimal"/>
      <w:lvlText w:val="%4."/>
      <w:lvlJc w:val="left"/>
      <w:pPr>
        <w:ind w:left="5488" w:hanging="360"/>
      </w:pPr>
    </w:lvl>
    <w:lvl w:ilvl="4" w:tplc="FFFFFFFF" w:tentative="1">
      <w:start w:val="1"/>
      <w:numFmt w:val="lowerLetter"/>
      <w:lvlText w:val="%5."/>
      <w:lvlJc w:val="left"/>
      <w:pPr>
        <w:ind w:left="6208" w:hanging="360"/>
      </w:pPr>
    </w:lvl>
    <w:lvl w:ilvl="5" w:tplc="FFFFFFFF" w:tentative="1">
      <w:start w:val="1"/>
      <w:numFmt w:val="lowerRoman"/>
      <w:lvlText w:val="%6."/>
      <w:lvlJc w:val="right"/>
      <w:pPr>
        <w:ind w:left="6928" w:hanging="180"/>
      </w:pPr>
    </w:lvl>
    <w:lvl w:ilvl="6" w:tplc="FFFFFFFF" w:tentative="1">
      <w:start w:val="1"/>
      <w:numFmt w:val="decimal"/>
      <w:lvlText w:val="%7."/>
      <w:lvlJc w:val="left"/>
      <w:pPr>
        <w:ind w:left="7648" w:hanging="360"/>
      </w:pPr>
    </w:lvl>
    <w:lvl w:ilvl="7" w:tplc="FFFFFFFF" w:tentative="1">
      <w:start w:val="1"/>
      <w:numFmt w:val="lowerLetter"/>
      <w:lvlText w:val="%8."/>
      <w:lvlJc w:val="left"/>
      <w:pPr>
        <w:ind w:left="8368" w:hanging="360"/>
      </w:pPr>
    </w:lvl>
    <w:lvl w:ilvl="8" w:tplc="FFFFFFFF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5" w15:restartNumberingAfterBreak="0">
    <w:nsid w:val="0D78768E"/>
    <w:multiLevelType w:val="hybridMultilevel"/>
    <w:tmpl w:val="3342E17C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6" w15:restartNumberingAfterBreak="0">
    <w:nsid w:val="0E3F414B"/>
    <w:multiLevelType w:val="hybridMultilevel"/>
    <w:tmpl w:val="188E4064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7" w15:restartNumberingAfterBreak="0">
    <w:nsid w:val="10194AA3"/>
    <w:multiLevelType w:val="hybridMultilevel"/>
    <w:tmpl w:val="0A56F67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11910BEF"/>
    <w:multiLevelType w:val="hybridMultilevel"/>
    <w:tmpl w:val="FEE05B7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B440AA"/>
    <w:multiLevelType w:val="hybridMultilevel"/>
    <w:tmpl w:val="920A0A6C"/>
    <w:lvl w:ilvl="0" w:tplc="20280E96">
      <w:start w:val="1"/>
      <w:numFmt w:val="decimal"/>
      <w:lvlText w:val="3.6.%1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048" w:hanging="360"/>
      </w:pPr>
    </w:lvl>
    <w:lvl w:ilvl="2" w:tplc="FFFFFFFF" w:tentative="1">
      <w:start w:val="1"/>
      <w:numFmt w:val="lowerRoman"/>
      <w:lvlText w:val="%3."/>
      <w:lvlJc w:val="right"/>
      <w:pPr>
        <w:ind w:left="4768" w:hanging="180"/>
      </w:pPr>
    </w:lvl>
    <w:lvl w:ilvl="3" w:tplc="FFFFFFFF" w:tentative="1">
      <w:start w:val="1"/>
      <w:numFmt w:val="decimal"/>
      <w:lvlText w:val="%4."/>
      <w:lvlJc w:val="left"/>
      <w:pPr>
        <w:ind w:left="5488" w:hanging="360"/>
      </w:pPr>
    </w:lvl>
    <w:lvl w:ilvl="4" w:tplc="FFFFFFFF" w:tentative="1">
      <w:start w:val="1"/>
      <w:numFmt w:val="lowerLetter"/>
      <w:lvlText w:val="%5."/>
      <w:lvlJc w:val="left"/>
      <w:pPr>
        <w:ind w:left="6208" w:hanging="360"/>
      </w:pPr>
    </w:lvl>
    <w:lvl w:ilvl="5" w:tplc="FFFFFFFF" w:tentative="1">
      <w:start w:val="1"/>
      <w:numFmt w:val="lowerRoman"/>
      <w:lvlText w:val="%6."/>
      <w:lvlJc w:val="right"/>
      <w:pPr>
        <w:ind w:left="6928" w:hanging="180"/>
      </w:pPr>
    </w:lvl>
    <w:lvl w:ilvl="6" w:tplc="FFFFFFFF" w:tentative="1">
      <w:start w:val="1"/>
      <w:numFmt w:val="decimal"/>
      <w:lvlText w:val="%7."/>
      <w:lvlJc w:val="left"/>
      <w:pPr>
        <w:ind w:left="7648" w:hanging="360"/>
      </w:pPr>
    </w:lvl>
    <w:lvl w:ilvl="7" w:tplc="FFFFFFFF" w:tentative="1">
      <w:start w:val="1"/>
      <w:numFmt w:val="lowerLetter"/>
      <w:lvlText w:val="%8."/>
      <w:lvlJc w:val="left"/>
      <w:pPr>
        <w:ind w:left="8368" w:hanging="360"/>
      </w:pPr>
    </w:lvl>
    <w:lvl w:ilvl="8" w:tplc="FFFFFFFF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10" w15:restartNumberingAfterBreak="0">
    <w:nsid w:val="178B68D0"/>
    <w:multiLevelType w:val="hybridMultilevel"/>
    <w:tmpl w:val="054A593C"/>
    <w:lvl w:ilvl="0" w:tplc="5216A9FE">
      <w:start w:val="1"/>
      <w:numFmt w:val="decimal"/>
      <w:lvlRestart w:val="0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68F5"/>
    <w:multiLevelType w:val="hybridMultilevel"/>
    <w:tmpl w:val="0E02D4A8"/>
    <w:lvl w:ilvl="0" w:tplc="DDC0892C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18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6235A0"/>
    <w:multiLevelType w:val="hybridMultilevel"/>
    <w:tmpl w:val="9D80D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C6F5D"/>
    <w:multiLevelType w:val="hybridMultilevel"/>
    <w:tmpl w:val="2E8E7E6A"/>
    <w:lvl w:ilvl="0" w:tplc="55A6289A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4" w15:restartNumberingAfterBreak="0">
    <w:nsid w:val="214757F0"/>
    <w:multiLevelType w:val="hybridMultilevel"/>
    <w:tmpl w:val="C9C4DD80"/>
    <w:lvl w:ilvl="0" w:tplc="1C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513" w:hanging="360"/>
      </w:pPr>
      <w:rPr>
        <w:rFonts w:ascii="Wingdings" w:hAnsi="Wingdings" w:hint="default"/>
      </w:rPr>
    </w:lvl>
  </w:abstractNum>
  <w:abstractNum w:abstractNumId="15" w15:restartNumberingAfterBreak="0">
    <w:nsid w:val="22A71D87"/>
    <w:multiLevelType w:val="hybridMultilevel"/>
    <w:tmpl w:val="9FBC5E02"/>
    <w:lvl w:ilvl="0" w:tplc="985A5EF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071E1E"/>
    <w:multiLevelType w:val="hybridMultilevel"/>
    <w:tmpl w:val="84B6BEB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8" w15:restartNumberingAfterBreak="0">
    <w:nsid w:val="265F5401"/>
    <w:multiLevelType w:val="hybridMultilevel"/>
    <w:tmpl w:val="0FDCB562"/>
    <w:lvl w:ilvl="0" w:tplc="2A2C38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2C6ADC"/>
    <w:multiLevelType w:val="hybridMultilevel"/>
    <w:tmpl w:val="9DDEF90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7F9426D"/>
    <w:multiLevelType w:val="hybridMultilevel"/>
    <w:tmpl w:val="2D407F76"/>
    <w:lvl w:ilvl="0" w:tplc="ED42950A">
      <w:start w:val="1"/>
      <w:numFmt w:val="decimal"/>
      <w:lvlRestart w:val="0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21" w15:restartNumberingAfterBreak="0">
    <w:nsid w:val="2C1A23CB"/>
    <w:multiLevelType w:val="hybridMultilevel"/>
    <w:tmpl w:val="B64AD6BA"/>
    <w:lvl w:ilvl="0" w:tplc="605049FC">
      <w:start w:val="1"/>
      <w:numFmt w:val="decimal"/>
      <w:lvlText w:val="2.%1"/>
      <w:lvlJc w:val="left"/>
      <w:pPr>
        <w:ind w:left="33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048" w:hanging="360"/>
      </w:pPr>
    </w:lvl>
    <w:lvl w:ilvl="2" w:tplc="1C09001B" w:tentative="1">
      <w:start w:val="1"/>
      <w:numFmt w:val="lowerRoman"/>
      <w:lvlText w:val="%3."/>
      <w:lvlJc w:val="right"/>
      <w:pPr>
        <w:ind w:left="4768" w:hanging="180"/>
      </w:pPr>
    </w:lvl>
    <w:lvl w:ilvl="3" w:tplc="1C09000F" w:tentative="1">
      <w:start w:val="1"/>
      <w:numFmt w:val="decimal"/>
      <w:lvlText w:val="%4."/>
      <w:lvlJc w:val="left"/>
      <w:pPr>
        <w:ind w:left="5488" w:hanging="360"/>
      </w:pPr>
    </w:lvl>
    <w:lvl w:ilvl="4" w:tplc="1C090019" w:tentative="1">
      <w:start w:val="1"/>
      <w:numFmt w:val="lowerLetter"/>
      <w:lvlText w:val="%5."/>
      <w:lvlJc w:val="left"/>
      <w:pPr>
        <w:ind w:left="6208" w:hanging="360"/>
      </w:pPr>
    </w:lvl>
    <w:lvl w:ilvl="5" w:tplc="1C09001B" w:tentative="1">
      <w:start w:val="1"/>
      <w:numFmt w:val="lowerRoman"/>
      <w:lvlText w:val="%6."/>
      <w:lvlJc w:val="right"/>
      <w:pPr>
        <w:ind w:left="6928" w:hanging="180"/>
      </w:pPr>
    </w:lvl>
    <w:lvl w:ilvl="6" w:tplc="1C09000F" w:tentative="1">
      <w:start w:val="1"/>
      <w:numFmt w:val="decimal"/>
      <w:lvlText w:val="%7."/>
      <w:lvlJc w:val="left"/>
      <w:pPr>
        <w:ind w:left="7648" w:hanging="360"/>
      </w:pPr>
    </w:lvl>
    <w:lvl w:ilvl="7" w:tplc="1C090019" w:tentative="1">
      <w:start w:val="1"/>
      <w:numFmt w:val="lowerLetter"/>
      <w:lvlText w:val="%8."/>
      <w:lvlJc w:val="left"/>
      <w:pPr>
        <w:ind w:left="8368" w:hanging="360"/>
      </w:pPr>
    </w:lvl>
    <w:lvl w:ilvl="8" w:tplc="1C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22" w15:restartNumberingAfterBreak="0">
    <w:nsid w:val="2C707C4F"/>
    <w:multiLevelType w:val="hybridMultilevel"/>
    <w:tmpl w:val="8CFC251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2356233"/>
    <w:multiLevelType w:val="hybridMultilevel"/>
    <w:tmpl w:val="F7DA1D6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31F65DD"/>
    <w:multiLevelType w:val="hybridMultilevel"/>
    <w:tmpl w:val="655C1390"/>
    <w:lvl w:ilvl="0" w:tplc="1C0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0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2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448" w:hanging="360"/>
      </w:pPr>
      <w:rPr>
        <w:rFonts w:ascii="Wingdings" w:hAnsi="Wingdings" w:hint="default"/>
      </w:rPr>
    </w:lvl>
  </w:abstractNum>
  <w:abstractNum w:abstractNumId="25" w15:restartNumberingAfterBreak="0">
    <w:nsid w:val="34D7677C"/>
    <w:multiLevelType w:val="hybridMultilevel"/>
    <w:tmpl w:val="8C82BAF0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6" w15:restartNumberingAfterBreak="0">
    <w:nsid w:val="36662F61"/>
    <w:multiLevelType w:val="singleLevel"/>
    <w:tmpl w:val="40090019"/>
    <w:lvl w:ilvl="0">
      <w:start w:val="1"/>
      <w:numFmt w:val="decimal"/>
      <w:pStyle w:val="ListParagraph"/>
      <w:lvlText w:val="%1."/>
      <w:lvlJc w:val="left"/>
      <w:pPr>
        <w:ind w:left="480" w:hanging="240"/>
      </w:pPr>
      <w:rPr>
        <w:rFonts w:hint="default"/>
      </w:rPr>
    </w:lvl>
  </w:abstractNum>
  <w:abstractNum w:abstractNumId="27" w15:restartNumberingAfterBreak="0">
    <w:nsid w:val="36756063"/>
    <w:multiLevelType w:val="multilevel"/>
    <w:tmpl w:val="F75AE9DE"/>
    <w:lvl w:ilvl="0">
      <w:start w:val="1"/>
      <w:numFmt w:val="decimal"/>
      <w:pStyle w:val="Head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2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3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Head4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3E272B86"/>
    <w:multiLevelType w:val="hybridMultilevel"/>
    <w:tmpl w:val="0F50D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F86038"/>
    <w:multiLevelType w:val="hybridMultilevel"/>
    <w:tmpl w:val="0FD8546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0E60627"/>
    <w:multiLevelType w:val="hybridMultilevel"/>
    <w:tmpl w:val="6F5A6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DD3217"/>
    <w:multiLevelType w:val="hybridMultilevel"/>
    <w:tmpl w:val="6E1A4298"/>
    <w:lvl w:ilvl="0" w:tplc="1C09000F">
      <w:start w:val="1"/>
      <w:numFmt w:val="decimal"/>
      <w:lvlText w:val="%1."/>
      <w:lvlJc w:val="left"/>
      <w:pPr>
        <w:ind w:left="332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2" w15:restartNumberingAfterBreak="0">
    <w:nsid w:val="47996BAE"/>
    <w:multiLevelType w:val="hybridMultilevel"/>
    <w:tmpl w:val="41A4A4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3955EF"/>
    <w:multiLevelType w:val="hybridMultilevel"/>
    <w:tmpl w:val="01B612D0"/>
    <w:lvl w:ilvl="0" w:tplc="1C09000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807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79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513" w:hanging="360"/>
      </w:pPr>
      <w:rPr>
        <w:rFonts w:ascii="Wingdings" w:hAnsi="Wingdings" w:hint="default"/>
      </w:rPr>
    </w:lvl>
  </w:abstractNum>
  <w:abstractNum w:abstractNumId="34" w15:restartNumberingAfterBreak="0">
    <w:nsid w:val="53005EAF"/>
    <w:multiLevelType w:val="hybridMultilevel"/>
    <w:tmpl w:val="17B495F2"/>
    <w:lvl w:ilvl="0" w:tplc="0409000F">
      <w:start w:val="1"/>
      <w:numFmt w:val="decimal"/>
      <w:lvlText w:val="%1."/>
      <w:lvlJc w:val="left"/>
      <w:pPr>
        <w:ind w:left="425" w:hanging="425"/>
      </w:pPr>
      <w:rPr>
        <w:b w:val="0"/>
        <w:i w:val="0"/>
        <w:sz w:val="18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75B53"/>
    <w:multiLevelType w:val="hybridMultilevel"/>
    <w:tmpl w:val="545824D2"/>
    <w:lvl w:ilvl="0" w:tplc="7C8A5F24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36" w15:restartNumberingAfterBreak="0">
    <w:nsid w:val="56E85923"/>
    <w:multiLevelType w:val="hybridMultilevel"/>
    <w:tmpl w:val="C922B94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0434C6"/>
    <w:multiLevelType w:val="hybridMultilevel"/>
    <w:tmpl w:val="0C44F2BC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4F568C8"/>
    <w:multiLevelType w:val="hybridMultilevel"/>
    <w:tmpl w:val="2000274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31B151D"/>
    <w:multiLevelType w:val="hybridMultilevel"/>
    <w:tmpl w:val="431E6C16"/>
    <w:lvl w:ilvl="0" w:tplc="1C09000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40" w15:restartNumberingAfterBreak="0">
    <w:nsid w:val="74B64460"/>
    <w:multiLevelType w:val="hybridMultilevel"/>
    <w:tmpl w:val="AB78A0F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5A87439"/>
    <w:multiLevelType w:val="hybridMultilevel"/>
    <w:tmpl w:val="FFF60F28"/>
    <w:lvl w:ilvl="0" w:tplc="1C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42" w15:restartNumberingAfterBreak="0">
    <w:nsid w:val="787206D6"/>
    <w:multiLevelType w:val="hybridMultilevel"/>
    <w:tmpl w:val="CAD83CF8"/>
    <w:lvl w:ilvl="0" w:tplc="112C4892">
      <w:start w:val="1"/>
      <w:numFmt w:val="decimal"/>
      <w:lvlText w:val="2.1.%1"/>
      <w:lvlJc w:val="left"/>
      <w:pPr>
        <w:ind w:left="3328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4048" w:hanging="360"/>
      </w:pPr>
    </w:lvl>
    <w:lvl w:ilvl="2" w:tplc="1C09001B" w:tentative="1">
      <w:start w:val="1"/>
      <w:numFmt w:val="lowerRoman"/>
      <w:lvlText w:val="%3."/>
      <w:lvlJc w:val="right"/>
      <w:pPr>
        <w:ind w:left="4768" w:hanging="180"/>
      </w:pPr>
    </w:lvl>
    <w:lvl w:ilvl="3" w:tplc="1C09000F" w:tentative="1">
      <w:start w:val="1"/>
      <w:numFmt w:val="decimal"/>
      <w:lvlText w:val="%4."/>
      <w:lvlJc w:val="left"/>
      <w:pPr>
        <w:ind w:left="5488" w:hanging="360"/>
      </w:pPr>
    </w:lvl>
    <w:lvl w:ilvl="4" w:tplc="1C090019" w:tentative="1">
      <w:start w:val="1"/>
      <w:numFmt w:val="lowerLetter"/>
      <w:lvlText w:val="%5."/>
      <w:lvlJc w:val="left"/>
      <w:pPr>
        <w:ind w:left="6208" w:hanging="360"/>
      </w:pPr>
    </w:lvl>
    <w:lvl w:ilvl="5" w:tplc="1C09001B" w:tentative="1">
      <w:start w:val="1"/>
      <w:numFmt w:val="lowerRoman"/>
      <w:lvlText w:val="%6."/>
      <w:lvlJc w:val="right"/>
      <w:pPr>
        <w:ind w:left="6928" w:hanging="180"/>
      </w:pPr>
    </w:lvl>
    <w:lvl w:ilvl="6" w:tplc="1C09000F" w:tentative="1">
      <w:start w:val="1"/>
      <w:numFmt w:val="decimal"/>
      <w:lvlText w:val="%7."/>
      <w:lvlJc w:val="left"/>
      <w:pPr>
        <w:ind w:left="7648" w:hanging="360"/>
      </w:pPr>
    </w:lvl>
    <w:lvl w:ilvl="7" w:tplc="1C090019" w:tentative="1">
      <w:start w:val="1"/>
      <w:numFmt w:val="lowerLetter"/>
      <w:lvlText w:val="%8."/>
      <w:lvlJc w:val="left"/>
      <w:pPr>
        <w:ind w:left="8368" w:hanging="360"/>
      </w:pPr>
    </w:lvl>
    <w:lvl w:ilvl="8" w:tplc="1C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43" w15:restartNumberingAfterBreak="0">
    <w:nsid w:val="79A922CC"/>
    <w:multiLevelType w:val="hybridMultilevel"/>
    <w:tmpl w:val="449A170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0F3B0B"/>
    <w:multiLevelType w:val="hybridMultilevel"/>
    <w:tmpl w:val="8CC84842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49624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7335448">
    <w:abstractNumId w:val="11"/>
  </w:num>
  <w:num w:numId="3" w16cid:durableId="1503155776">
    <w:abstractNumId w:val="10"/>
  </w:num>
  <w:num w:numId="4" w16cid:durableId="469859548">
    <w:abstractNumId w:val="20"/>
  </w:num>
  <w:num w:numId="5" w16cid:durableId="1312638501">
    <w:abstractNumId w:val="15"/>
  </w:num>
  <w:num w:numId="6" w16cid:durableId="1224289965">
    <w:abstractNumId w:val="27"/>
  </w:num>
  <w:num w:numId="7" w16cid:durableId="1854755812">
    <w:abstractNumId w:val="21"/>
  </w:num>
  <w:num w:numId="8" w16cid:durableId="453796193">
    <w:abstractNumId w:val="42"/>
  </w:num>
  <w:num w:numId="9" w16cid:durableId="219052395">
    <w:abstractNumId w:val="17"/>
  </w:num>
  <w:num w:numId="10" w16cid:durableId="1549879012">
    <w:abstractNumId w:val="4"/>
  </w:num>
  <w:num w:numId="11" w16cid:durableId="1799254283">
    <w:abstractNumId w:val="1"/>
  </w:num>
  <w:num w:numId="12" w16cid:durableId="259489207">
    <w:abstractNumId w:val="0"/>
  </w:num>
  <w:num w:numId="13" w16cid:durableId="660892664">
    <w:abstractNumId w:val="23"/>
  </w:num>
  <w:num w:numId="14" w16cid:durableId="1403334143">
    <w:abstractNumId w:val="44"/>
  </w:num>
  <w:num w:numId="15" w16cid:durableId="964383025">
    <w:abstractNumId w:val="29"/>
  </w:num>
  <w:num w:numId="16" w16cid:durableId="144855444">
    <w:abstractNumId w:val="19"/>
  </w:num>
  <w:num w:numId="17" w16cid:durableId="1708141635">
    <w:abstractNumId w:val="22"/>
  </w:num>
  <w:num w:numId="18" w16cid:durableId="1245337294">
    <w:abstractNumId w:val="2"/>
  </w:num>
  <w:num w:numId="19" w16cid:durableId="1647009543">
    <w:abstractNumId w:val="38"/>
  </w:num>
  <w:num w:numId="20" w16cid:durableId="1698510046">
    <w:abstractNumId w:val="8"/>
  </w:num>
  <w:num w:numId="21" w16cid:durableId="1477645885">
    <w:abstractNumId w:val="43"/>
  </w:num>
  <w:num w:numId="22" w16cid:durableId="1698654596">
    <w:abstractNumId w:val="37"/>
  </w:num>
  <w:num w:numId="23" w16cid:durableId="1264387144">
    <w:abstractNumId w:val="40"/>
  </w:num>
  <w:num w:numId="24" w16cid:durableId="1847399174">
    <w:abstractNumId w:val="24"/>
  </w:num>
  <w:num w:numId="25" w16cid:durableId="2132554344">
    <w:abstractNumId w:val="9"/>
  </w:num>
  <w:num w:numId="26" w16cid:durableId="1833174564">
    <w:abstractNumId w:val="14"/>
  </w:num>
  <w:num w:numId="27" w16cid:durableId="1185047846">
    <w:abstractNumId w:val="33"/>
  </w:num>
  <w:num w:numId="28" w16cid:durableId="921795642">
    <w:abstractNumId w:val="36"/>
  </w:num>
  <w:num w:numId="29" w16cid:durableId="2105493111">
    <w:abstractNumId w:val="6"/>
  </w:num>
  <w:num w:numId="30" w16cid:durableId="185946582">
    <w:abstractNumId w:val="5"/>
  </w:num>
  <w:num w:numId="31" w16cid:durableId="983389212">
    <w:abstractNumId w:val="25"/>
  </w:num>
  <w:num w:numId="32" w16cid:durableId="250898453">
    <w:abstractNumId w:val="41"/>
  </w:num>
  <w:num w:numId="33" w16cid:durableId="777330597">
    <w:abstractNumId w:val="7"/>
  </w:num>
  <w:num w:numId="34" w16cid:durableId="850998226">
    <w:abstractNumId w:val="26"/>
  </w:num>
  <w:num w:numId="35" w16cid:durableId="903369613">
    <w:abstractNumId w:val="39"/>
  </w:num>
  <w:num w:numId="36" w16cid:durableId="163937223">
    <w:abstractNumId w:val="31"/>
  </w:num>
  <w:num w:numId="37" w16cid:durableId="1718776211">
    <w:abstractNumId w:val="35"/>
  </w:num>
  <w:num w:numId="38" w16cid:durableId="1396201842">
    <w:abstractNumId w:val="13"/>
  </w:num>
  <w:num w:numId="39" w16cid:durableId="720981950">
    <w:abstractNumId w:val="3"/>
  </w:num>
  <w:num w:numId="40" w16cid:durableId="1636761956">
    <w:abstractNumId w:val="34"/>
  </w:num>
  <w:num w:numId="41" w16cid:durableId="1995982874">
    <w:abstractNumId w:val="12"/>
  </w:num>
  <w:num w:numId="42" w16cid:durableId="1155758452">
    <w:abstractNumId w:val="32"/>
  </w:num>
  <w:num w:numId="43" w16cid:durableId="973020996">
    <w:abstractNumId w:val="30"/>
  </w:num>
  <w:num w:numId="44" w16cid:durableId="576669035">
    <w:abstractNumId w:val="28"/>
  </w:num>
  <w:num w:numId="45" w16cid:durableId="16253801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11B"/>
    <w:rsid w:val="00127CB5"/>
    <w:rsid w:val="001674BE"/>
    <w:rsid w:val="00244EB9"/>
    <w:rsid w:val="00267818"/>
    <w:rsid w:val="003C5360"/>
    <w:rsid w:val="00410070"/>
    <w:rsid w:val="00600A39"/>
    <w:rsid w:val="00636C0E"/>
    <w:rsid w:val="006531A2"/>
    <w:rsid w:val="007825BC"/>
    <w:rsid w:val="007F545E"/>
    <w:rsid w:val="008B7E47"/>
    <w:rsid w:val="008C3EBF"/>
    <w:rsid w:val="009E48FF"/>
    <w:rsid w:val="00D35D16"/>
    <w:rsid w:val="00EA611B"/>
    <w:rsid w:val="00EC3038"/>
    <w:rsid w:val="00ED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7874C"/>
  <w15:chartTrackingRefBased/>
  <w15:docId w15:val="{E2219660-1A46-4B0A-AD97-A17EF42A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11B"/>
    <w:pPr>
      <w:spacing w:after="0" w:line="260" w:lineRule="atLeast"/>
      <w:jc w:val="both"/>
    </w:pPr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231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23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EA611B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character" w:styleId="CommentReference">
    <w:name w:val="annotation reference"/>
    <w:basedOn w:val="DefaultParagraphFont"/>
    <w:uiPriority w:val="99"/>
    <w:rsid w:val="00EA611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qFormat/>
    <w:rsid w:val="00EA611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A611B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ED231F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231F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 w:eastAsia="zh-CN"/>
    </w:rPr>
  </w:style>
  <w:style w:type="paragraph" w:customStyle="1" w:styleId="MDPI11articletype">
    <w:name w:val="MDPI_1.1_article_type"/>
    <w:next w:val="Normal"/>
    <w:qFormat/>
    <w:rsid w:val="00ED231F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ED231F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ED231F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ED231F"/>
    <w:pPr>
      <w:adjustRightInd w:val="0"/>
      <w:snapToGrid w:val="0"/>
      <w:spacing w:line="240" w:lineRule="atLeast"/>
      <w:ind w:right="113"/>
      <w:jc w:val="left"/>
    </w:pPr>
    <w:rPr>
      <w:rFonts w:eastAsia="Times New Roman"/>
      <w:sz w:val="14"/>
      <w:lang w:eastAsia="de-DE" w:bidi="en-US"/>
    </w:rPr>
  </w:style>
  <w:style w:type="paragraph" w:customStyle="1" w:styleId="MDPI16affiliation">
    <w:name w:val="MDPI_1.6_affiliation"/>
    <w:qFormat/>
    <w:rsid w:val="00ED231F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ED231F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ED231F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line">
    <w:name w:val="MDPI_1.9_line"/>
    <w:qFormat/>
    <w:rsid w:val="00ED231F"/>
    <w:pPr>
      <w:pBdr>
        <w:bottom w:val="single" w:sz="4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ED231F"/>
    <w:pPr>
      <w:adjustRightInd w:val="0"/>
      <w:snapToGrid w:val="0"/>
      <w:spacing w:after="0" w:line="300" w:lineRule="exact"/>
      <w:jc w:val="center"/>
    </w:pPr>
    <w:rPr>
      <w:rFonts w:ascii="Times New Roman" w:eastAsia="宋体" w:hAnsi="Times New Roman" w:cs="Times New Roman"/>
      <w:kern w:val="0"/>
      <w:sz w:val="20"/>
      <w:szCs w:val="20"/>
      <w:lang w:val="de-DE" w:eastAsia="de-DE"/>
      <w14:ligatures w14:val="non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39"/>
    <w:rsid w:val="00ED231F"/>
    <w:pPr>
      <w:spacing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D2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D231F"/>
    <w:rPr>
      <w:rFonts w:ascii="Palatino Linotype" w:hAnsi="Palatino Linotype" w:cs="Times New Roman"/>
      <w:noProof/>
      <w:color w:val="000000"/>
      <w:sz w:val="20"/>
      <w:szCs w:val="18"/>
      <w:lang w:val="en-US" w:eastAsia="zh-CN"/>
    </w:rPr>
  </w:style>
  <w:style w:type="paragraph" w:customStyle="1" w:styleId="MDPIheaderjournallogo">
    <w:name w:val="MDPI_header_journal_logo"/>
    <w:qFormat/>
    <w:rsid w:val="00ED231F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32textnoindent">
    <w:name w:val="MDPI_3.2_text_no_indent"/>
    <w:basedOn w:val="MDPI31text"/>
    <w:qFormat/>
    <w:rsid w:val="00ED231F"/>
    <w:pPr>
      <w:ind w:firstLine="0"/>
    </w:pPr>
  </w:style>
  <w:style w:type="paragraph" w:customStyle="1" w:styleId="MDPI31text">
    <w:name w:val="MDPI_3.1_text"/>
    <w:qFormat/>
    <w:rsid w:val="00ED231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3textspaceafter">
    <w:name w:val="MDPI_3.3_text_space_after"/>
    <w:qFormat/>
    <w:rsid w:val="00ED231F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ED231F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ED231F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ED231F"/>
    <w:pPr>
      <w:numPr>
        <w:numId w:val="37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ED231F"/>
    <w:pPr>
      <w:numPr>
        <w:numId w:val="38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ED231F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ED231F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2tablebody">
    <w:name w:val="MDPI_4.2_table_body"/>
    <w:qFormat/>
    <w:rsid w:val="00ED231F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ED231F"/>
    <w:pPr>
      <w:adjustRightInd w:val="0"/>
      <w:snapToGrid w:val="0"/>
      <w:spacing w:after="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figurecaption">
    <w:name w:val="MDPI_5.1_figure_caption"/>
    <w:qFormat/>
    <w:rsid w:val="00ED231F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ED231F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footerfirstpage">
    <w:name w:val="MDPI_footer_firstpage"/>
    <w:qFormat/>
    <w:rsid w:val="00ED231F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23heading3">
    <w:name w:val="MDPI_2.3_heading3"/>
    <w:qFormat/>
    <w:rsid w:val="00ED231F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1heading1">
    <w:name w:val="MDPI_2.1_heading1"/>
    <w:qFormat/>
    <w:rsid w:val="00ED231F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ED231F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71References">
    <w:name w:val="MDPI_7.1_References"/>
    <w:qFormat/>
    <w:rsid w:val="00ED231F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styleId="BalloonText">
    <w:name w:val="Balloon Text"/>
    <w:basedOn w:val="Normal"/>
    <w:link w:val="BalloonTextChar"/>
    <w:uiPriority w:val="99"/>
    <w:rsid w:val="00ED231F"/>
    <w:rPr>
      <w:rFonts w:cs="Tahoma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D231F"/>
    <w:rPr>
      <w:rFonts w:ascii="Palatino Linotype" w:hAnsi="Palatino Linotype" w:cs="Tahoma"/>
      <w:noProof/>
      <w:color w:val="000000"/>
      <w:sz w:val="20"/>
      <w:szCs w:val="18"/>
      <w:lang w:val="en-US" w:eastAsia="zh-CN"/>
    </w:rPr>
  </w:style>
  <w:style w:type="character" w:styleId="LineNumber">
    <w:name w:val="line number"/>
    <w:uiPriority w:val="99"/>
    <w:rsid w:val="00ED231F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ED231F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styleId="Hyperlink">
    <w:name w:val="Hyperlink"/>
    <w:uiPriority w:val="99"/>
    <w:rsid w:val="00ED231F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ED231F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rsid w:val="00ED231F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D231F"/>
    <w:rPr>
      <w:rFonts w:ascii="Palatino Linotype" w:hAnsi="Palatino Linotype" w:cs="Times New Roman"/>
      <w:noProof/>
      <w:color w:val="000000"/>
      <w:sz w:val="20"/>
      <w:szCs w:val="18"/>
      <w:lang w:val="en-US" w:eastAsia="zh-CN"/>
    </w:rPr>
  </w:style>
  <w:style w:type="table" w:styleId="PlainTable4">
    <w:name w:val="Plain Table 4"/>
    <w:basedOn w:val="TableNormal"/>
    <w:uiPriority w:val="44"/>
    <w:rsid w:val="00ED231F"/>
    <w:pPr>
      <w:spacing w:after="0" w:line="240" w:lineRule="auto"/>
    </w:pPr>
    <w:rPr>
      <w:rFonts w:ascii="Calibri" w:eastAsia="宋体" w:hAnsi="Calibri" w:cs="Times New Roman"/>
      <w:kern w:val="0"/>
      <w:sz w:val="20"/>
      <w:szCs w:val="20"/>
      <w:lang w:val="en-US" w:eastAsia="zh-CN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ED231F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81theorem">
    <w:name w:val="MDPI_8.1_theorem"/>
    <w:qFormat/>
    <w:rsid w:val="00ED231F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ED231F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61Citation">
    <w:name w:val="MDPI_6.1_Citation"/>
    <w:qFormat/>
    <w:rsid w:val="00ED231F"/>
    <w:pPr>
      <w:adjustRightInd w:val="0"/>
      <w:snapToGrid w:val="0"/>
      <w:spacing w:after="0" w:line="240" w:lineRule="atLeast"/>
      <w:ind w:right="113"/>
    </w:pPr>
    <w:rPr>
      <w:rFonts w:ascii="Palatino Linotype" w:eastAsia="宋体" w:hAnsi="Palatino Linotype" w:cs="Cordia New"/>
      <w:sz w:val="14"/>
      <w:lang w:val="en-US" w:eastAsia="zh-CN"/>
    </w:rPr>
  </w:style>
  <w:style w:type="paragraph" w:customStyle="1" w:styleId="MDPI62BackMatter">
    <w:name w:val="MDPI_6.2_BackMatter"/>
    <w:qFormat/>
    <w:rsid w:val="00ED231F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ED231F"/>
    <w:pPr>
      <w:adjustRightInd w:val="0"/>
      <w:snapToGrid w:val="0"/>
      <w:spacing w:before="240" w:after="0" w:line="228" w:lineRule="auto"/>
      <w:jc w:val="both"/>
    </w:pPr>
    <w:rPr>
      <w:rFonts w:ascii="Palatino Linotype" w:eastAsia="宋体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15academiceditor">
    <w:name w:val="MDPI_1.5_academic_editor"/>
    <w:qFormat/>
    <w:rsid w:val="00ED231F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9classification">
    <w:name w:val="MDPI_1.9_classification"/>
    <w:qFormat/>
    <w:rsid w:val="00ED231F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ED231F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eastAsia="zh-CN" w:bidi="en-US"/>
    </w:rPr>
  </w:style>
  <w:style w:type="paragraph" w:customStyle="1" w:styleId="MDPI511onefigurecaption">
    <w:name w:val="MDPI_5.1.1_one_figure_caption"/>
    <w:qFormat/>
    <w:rsid w:val="00ED231F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eastAsia="zh-CN" w:bidi="en-US"/>
    </w:rPr>
  </w:style>
  <w:style w:type="paragraph" w:customStyle="1" w:styleId="MDPI72Copyright">
    <w:name w:val="MDPI_7.2_Copyright"/>
    <w:qFormat/>
    <w:rsid w:val="00ED231F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kern w:val="0"/>
      <w:sz w:val="14"/>
      <w:szCs w:val="20"/>
      <w:lang w:val="en-GB" w:eastAsia="en-GB"/>
      <w14:ligatures w14:val="none"/>
    </w:rPr>
  </w:style>
  <w:style w:type="paragraph" w:customStyle="1" w:styleId="MDPI73CopyrightImage">
    <w:name w:val="MDPI_7.3_CopyrightImage"/>
    <w:rsid w:val="00ED231F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equationFram">
    <w:name w:val="MDPI_equationFram"/>
    <w:qFormat/>
    <w:rsid w:val="00ED231F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ED231F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header">
    <w:name w:val="MDPI_header"/>
    <w:qFormat/>
    <w:rsid w:val="00ED231F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ED231F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mdpilogo">
    <w:name w:val="MDPI_header_mdpi_logo"/>
    <w:qFormat/>
    <w:rsid w:val="00ED231F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ED231F"/>
    <w:pPr>
      <w:spacing w:after="0" w:line="240" w:lineRule="auto"/>
    </w:pPr>
    <w:rPr>
      <w:rFonts w:ascii="Palatino Linotype" w:eastAsia="宋体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ED231F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ED231F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customStyle="1" w:styleId="apple-converted-space">
    <w:name w:val="apple-converted-space"/>
    <w:basedOn w:val="DefaultParagraphFont"/>
    <w:rsid w:val="00ED231F"/>
  </w:style>
  <w:style w:type="paragraph" w:styleId="Bibliography">
    <w:name w:val="Bibliography"/>
    <w:basedOn w:val="Normal"/>
    <w:next w:val="Normal"/>
    <w:uiPriority w:val="37"/>
    <w:semiHidden/>
    <w:unhideWhenUsed/>
    <w:rsid w:val="00ED231F"/>
  </w:style>
  <w:style w:type="paragraph" w:styleId="BodyText">
    <w:name w:val="Body Text"/>
    <w:link w:val="BodyTextChar"/>
    <w:rsid w:val="00ED231F"/>
    <w:pPr>
      <w:spacing w:after="120" w:line="340" w:lineRule="atLeast"/>
      <w:jc w:val="both"/>
    </w:pPr>
    <w:rPr>
      <w:rFonts w:ascii="Palatino Linotype" w:hAnsi="Palatino Linotype" w:cs="Times New Roman"/>
      <w:color w:val="000000"/>
      <w:sz w:val="24"/>
      <w:szCs w:val="20"/>
      <w:lang w:val="en-US" w:eastAsia="de-DE"/>
    </w:rPr>
  </w:style>
  <w:style w:type="character" w:customStyle="1" w:styleId="BodyTextChar">
    <w:name w:val="Body Text Char"/>
    <w:basedOn w:val="DefaultParagraphFont"/>
    <w:link w:val="BodyText"/>
    <w:rsid w:val="00ED231F"/>
    <w:rPr>
      <w:rFonts w:ascii="Palatino Linotype" w:hAnsi="Palatino Linotype" w:cs="Times New Roman"/>
      <w:color w:val="000000"/>
      <w:sz w:val="24"/>
      <w:szCs w:val="20"/>
      <w:lang w:val="en-US" w:eastAsia="de-DE"/>
    </w:rPr>
  </w:style>
  <w:style w:type="paragraph" w:styleId="CommentSubject">
    <w:name w:val="annotation subject"/>
    <w:basedOn w:val="CommentText"/>
    <w:next w:val="CommentText"/>
    <w:link w:val="CommentSubjectChar"/>
    <w:rsid w:val="00ED23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231F"/>
    <w:rPr>
      <w:rFonts w:ascii="Palatino Linotype" w:hAnsi="Palatino Linotype" w:cs="Times New Roman"/>
      <w:b/>
      <w:bCs/>
      <w:noProof/>
      <w:color w:val="000000"/>
      <w:sz w:val="20"/>
      <w:szCs w:val="20"/>
      <w:lang w:val="en-US" w:eastAsia="zh-CN"/>
    </w:rPr>
  </w:style>
  <w:style w:type="character" w:styleId="EndnoteReference">
    <w:name w:val="endnote reference"/>
    <w:basedOn w:val="DefaultParagraphFont"/>
    <w:rsid w:val="00ED231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ED231F"/>
    <w:pPr>
      <w:spacing w:line="240" w:lineRule="auto"/>
    </w:pPr>
  </w:style>
  <w:style w:type="character" w:customStyle="1" w:styleId="EndnoteTextChar">
    <w:name w:val="Endnote Text Char"/>
    <w:basedOn w:val="DefaultParagraphFont"/>
    <w:link w:val="EndnoteText"/>
    <w:semiHidden/>
    <w:rsid w:val="00ED231F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character" w:styleId="FollowedHyperlink">
    <w:name w:val="FollowedHyperlink"/>
    <w:basedOn w:val="DefaultParagraphFont"/>
    <w:uiPriority w:val="99"/>
    <w:rsid w:val="00ED231F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ED231F"/>
    <w:pPr>
      <w:spacing w:line="240" w:lineRule="auto"/>
    </w:pPr>
  </w:style>
  <w:style w:type="character" w:customStyle="1" w:styleId="FootnoteTextChar">
    <w:name w:val="Footnote Text Char"/>
    <w:basedOn w:val="DefaultParagraphFont"/>
    <w:link w:val="FootnoteText"/>
    <w:semiHidden/>
    <w:rsid w:val="00ED231F"/>
    <w:rPr>
      <w:rFonts w:ascii="Palatino Linotype" w:hAnsi="Palatino Linotype" w:cs="Times New Roman"/>
      <w:noProof/>
      <w:color w:val="000000"/>
      <w:sz w:val="20"/>
      <w:szCs w:val="20"/>
      <w:lang w:val="en-US" w:eastAsia="zh-CN"/>
    </w:rPr>
  </w:style>
  <w:style w:type="paragraph" w:styleId="NormalWeb">
    <w:name w:val="Normal (Web)"/>
    <w:basedOn w:val="Normal"/>
    <w:uiPriority w:val="99"/>
    <w:rsid w:val="00ED231F"/>
    <w:rPr>
      <w:szCs w:val="24"/>
    </w:rPr>
  </w:style>
  <w:style w:type="paragraph" w:customStyle="1" w:styleId="MsoFootnoteText0">
    <w:name w:val="MsoFootnoteText"/>
    <w:basedOn w:val="NormalWeb"/>
    <w:qFormat/>
    <w:rsid w:val="00ED231F"/>
    <w:rPr>
      <w:rFonts w:ascii="Times New Roman" w:hAnsi="Times New Roman"/>
    </w:rPr>
  </w:style>
  <w:style w:type="character" w:styleId="PageNumber">
    <w:name w:val="page number"/>
    <w:basedOn w:val="DefaultParagraphFont"/>
    <w:rsid w:val="00ED231F"/>
  </w:style>
  <w:style w:type="character" w:styleId="PlaceholderText">
    <w:name w:val="Placeholder Text"/>
    <w:basedOn w:val="DefaultParagraphFont"/>
    <w:uiPriority w:val="99"/>
    <w:semiHidden/>
    <w:rsid w:val="00ED231F"/>
    <w:rPr>
      <w:color w:val="808080"/>
    </w:rPr>
  </w:style>
  <w:style w:type="paragraph" w:customStyle="1" w:styleId="MDPI71FootNotes">
    <w:name w:val="MDPI_7.1_FootNotes"/>
    <w:qFormat/>
    <w:rsid w:val="00ED231F"/>
    <w:pPr>
      <w:numPr>
        <w:numId w:val="39"/>
      </w:numPr>
      <w:adjustRightInd w:val="0"/>
      <w:snapToGrid w:val="0"/>
      <w:spacing w:after="0" w:line="228" w:lineRule="auto"/>
      <w:jc w:val="both"/>
    </w:pPr>
    <w:rPr>
      <w:rFonts w:ascii="Palatino Linotype" w:eastAsiaTheme="minorEastAsia" w:hAnsi="Palatino Linotype" w:cs="Times New Roman"/>
      <w:noProof/>
      <w:color w:val="000000"/>
      <w:sz w:val="18"/>
      <w:szCs w:val="20"/>
      <w:lang w:val="en-US" w:eastAsia="zh-CN"/>
    </w:rPr>
  </w:style>
  <w:style w:type="character" w:customStyle="1" w:styleId="AuthorsChar">
    <w:name w:val="Authors Char"/>
    <w:link w:val="Authors"/>
    <w:locked/>
    <w:rsid w:val="00ED231F"/>
    <w:rPr>
      <w:rFonts w:ascii="Linux Biolinum O" w:eastAsia="Cambria" w:hAnsi="Linux Biolinum O" w:cs="Linux Biolinum O"/>
      <w:caps/>
      <w:lang w:eastAsia="ja-JP"/>
    </w:rPr>
  </w:style>
  <w:style w:type="paragraph" w:customStyle="1" w:styleId="Authors">
    <w:name w:val="Authors"/>
    <w:link w:val="AuthorsChar"/>
    <w:rsid w:val="00ED231F"/>
    <w:pPr>
      <w:spacing w:before="60" w:after="0" w:line="320" w:lineRule="atLeast"/>
    </w:pPr>
    <w:rPr>
      <w:rFonts w:ascii="Linux Biolinum O" w:eastAsia="Cambria" w:hAnsi="Linux Biolinum O" w:cs="Linux Biolinum O"/>
      <w:caps/>
      <w:lang w:eastAsia="ja-JP"/>
    </w:rPr>
  </w:style>
  <w:style w:type="paragraph" w:customStyle="1" w:styleId="Abstract">
    <w:name w:val="Abstract"/>
    <w:qFormat/>
    <w:rsid w:val="00ED231F"/>
    <w:pPr>
      <w:spacing w:before="200" w:after="0" w:line="240" w:lineRule="atLeast"/>
      <w:jc w:val="both"/>
    </w:pPr>
    <w:rPr>
      <w:rFonts w:ascii="Linux Libertine O" w:eastAsia="Cambria" w:hAnsi="Linux Libertine O" w:cs="Linux Libertine O"/>
      <w:kern w:val="0"/>
      <w:sz w:val="16"/>
      <w:lang w:val="en-US"/>
      <w14:ligatures w14:val="none"/>
    </w:rPr>
  </w:style>
  <w:style w:type="paragraph" w:customStyle="1" w:styleId="Para">
    <w:name w:val="Para"/>
    <w:basedOn w:val="Normal"/>
    <w:next w:val="ParaContinue"/>
    <w:rsid w:val="00ED231F"/>
    <w:pPr>
      <w:spacing w:line="270" w:lineRule="atLeast"/>
      <w:ind w:firstLine="240"/>
    </w:pPr>
    <w:rPr>
      <w:rFonts w:ascii="Linux Libertine O" w:eastAsia="Cambria" w:hAnsi="Linux Libertine O" w:cs="Linux Libertine O"/>
      <w:color w:val="auto"/>
      <w:sz w:val="18"/>
      <w:szCs w:val="24"/>
      <w:lang w:eastAsia="ja-JP"/>
    </w:rPr>
  </w:style>
  <w:style w:type="character" w:customStyle="1" w:styleId="ParaContinueChar">
    <w:name w:val="ParaContinue Char"/>
    <w:link w:val="ParaContinue"/>
    <w:locked/>
    <w:rsid w:val="00ED231F"/>
    <w:rPr>
      <w:rFonts w:ascii="Linux Libertine O" w:hAnsi="Linux Libertine O" w:cs="Linux Libertine O"/>
      <w:sz w:val="18"/>
      <w:szCs w:val="24"/>
      <w:lang w:eastAsia="ja-JP"/>
    </w:rPr>
  </w:style>
  <w:style w:type="paragraph" w:customStyle="1" w:styleId="ParaContinue">
    <w:name w:val="ParaContinue"/>
    <w:basedOn w:val="Normal"/>
    <w:link w:val="ParaContinueChar"/>
    <w:rsid w:val="00ED231F"/>
    <w:pPr>
      <w:spacing w:line="270" w:lineRule="atLeast"/>
      <w:ind w:firstLine="240"/>
    </w:pPr>
    <w:rPr>
      <w:rFonts w:ascii="Linux Libertine O" w:hAnsi="Linux Libertine O" w:cs="Linux Libertine O"/>
      <w:noProof w:val="0"/>
      <w:color w:val="auto"/>
      <w:sz w:val="18"/>
      <w:szCs w:val="24"/>
      <w:lang w:val="en-ZA" w:eastAsia="ja-JP"/>
    </w:rPr>
  </w:style>
  <w:style w:type="paragraph" w:customStyle="1" w:styleId="PostHeadPara">
    <w:name w:val="PostHeadPara"/>
    <w:basedOn w:val="Para"/>
    <w:qFormat/>
    <w:rsid w:val="00ED231F"/>
    <w:pPr>
      <w:ind w:firstLine="0"/>
    </w:pPr>
    <w:rPr>
      <w:lang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ED231F"/>
    <w:pPr>
      <w:spacing w:after="200" w:line="240" w:lineRule="auto"/>
      <w:jc w:val="left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  <w:style w:type="character" w:customStyle="1" w:styleId="CaptionChar">
    <w:name w:val="Caption Char"/>
    <w:link w:val="Caption"/>
    <w:uiPriority w:val="35"/>
    <w:rsid w:val="00ED231F"/>
    <w:rPr>
      <w:rFonts w:eastAsiaTheme="minorEastAsia"/>
      <w:b/>
      <w:bCs/>
      <w:noProof/>
      <w:color w:val="4472C4" w:themeColor="accent1"/>
      <w:sz w:val="18"/>
      <w:szCs w:val="18"/>
      <w:lang w:val="en-US"/>
    </w:rPr>
  </w:style>
  <w:style w:type="character" w:customStyle="1" w:styleId="FigureCaptionChar">
    <w:name w:val="FigureCaption Char"/>
    <w:link w:val="FigureCaption"/>
    <w:locked/>
    <w:rsid w:val="00ED231F"/>
    <w:rPr>
      <w:rFonts w:ascii="Linux Biolinum O" w:eastAsia="Cambria" w:hAnsi="Linux Biolinum O" w:cs="Linux Biolinum O"/>
      <w:sz w:val="16"/>
      <w:lang w:eastAsia="ja-JP"/>
    </w:rPr>
  </w:style>
  <w:style w:type="paragraph" w:customStyle="1" w:styleId="FigureCaption">
    <w:name w:val="FigureCaption"/>
    <w:link w:val="FigureCaptionChar"/>
    <w:autoRedefine/>
    <w:rsid w:val="00ED231F"/>
    <w:pPr>
      <w:keepNext/>
      <w:spacing w:before="60" w:after="180" w:line="200" w:lineRule="atLeast"/>
      <w:jc w:val="center"/>
    </w:pPr>
    <w:rPr>
      <w:rFonts w:ascii="Linux Biolinum O" w:eastAsia="Cambria" w:hAnsi="Linux Biolinum O" w:cs="Linux Biolinum O"/>
      <w:sz w:val="16"/>
      <w:lang w:eastAsia="ja-JP"/>
    </w:rPr>
  </w:style>
  <w:style w:type="paragraph" w:customStyle="1" w:styleId="Head1">
    <w:name w:val="Head1"/>
    <w:basedOn w:val="Heading1"/>
    <w:next w:val="Para"/>
    <w:qFormat/>
    <w:rsid w:val="00ED231F"/>
    <w:pPr>
      <w:numPr>
        <w:numId w:val="6"/>
      </w:numPr>
      <w:tabs>
        <w:tab w:val="left" w:pos="240"/>
        <w:tab w:val="num" w:pos="360"/>
      </w:tabs>
      <w:spacing w:before="320" w:after="60" w:line="225" w:lineRule="atLeast"/>
      <w:ind w:left="720"/>
      <w:jc w:val="left"/>
    </w:pPr>
    <w:rPr>
      <w:rFonts w:ascii="Linux Biolinum O" w:eastAsia="Times New Roman" w:hAnsi="Linux Biolinum O" w:cs="Linux Biolinum O"/>
      <w:b/>
      <w:bCs/>
      <w:caps/>
      <w:color w:val="auto"/>
      <w:sz w:val="18"/>
      <w:szCs w:val="20"/>
      <w:lang w:eastAsia="en-US"/>
    </w:rPr>
  </w:style>
  <w:style w:type="paragraph" w:customStyle="1" w:styleId="Head2">
    <w:name w:val="Head2"/>
    <w:basedOn w:val="Heading2"/>
    <w:next w:val="Para"/>
    <w:qFormat/>
    <w:rsid w:val="00ED231F"/>
    <w:pPr>
      <w:numPr>
        <w:ilvl w:val="1"/>
        <w:numId w:val="6"/>
      </w:numPr>
      <w:tabs>
        <w:tab w:val="num" w:pos="360"/>
      </w:tabs>
      <w:spacing w:before="240" w:after="60" w:line="225" w:lineRule="atLeast"/>
      <w:ind w:left="1440"/>
      <w:jc w:val="left"/>
    </w:pPr>
    <w:rPr>
      <w:rFonts w:ascii="Linux Biolinum O" w:eastAsia="Times New Roman" w:hAnsi="Linux Biolinum O" w:cs="Linux Biolinum O"/>
      <w:b/>
      <w:bCs/>
      <w:color w:val="auto"/>
      <w:sz w:val="18"/>
      <w:szCs w:val="20"/>
      <w:lang w:eastAsia="en-US"/>
    </w:rPr>
  </w:style>
  <w:style w:type="character" w:customStyle="1" w:styleId="TableCaptionChar">
    <w:name w:val="TableCaption Char"/>
    <w:link w:val="TableCaption"/>
    <w:locked/>
    <w:rsid w:val="00ED231F"/>
    <w:rPr>
      <w:rFonts w:ascii="Times New Roman" w:eastAsia="Cambria" w:hAnsi="Times New Roman"/>
      <w:lang w:eastAsia="ja-JP"/>
    </w:rPr>
  </w:style>
  <w:style w:type="paragraph" w:customStyle="1" w:styleId="TableCaption">
    <w:name w:val="TableCaption"/>
    <w:link w:val="TableCaptionChar"/>
    <w:autoRedefine/>
    <w:rsid w:val="00ED231F"/>
    <w:pPr>
      <w:keepNext/>
      <w:spacing w:before="180" w:after="120" w:line="200" w:lineRule="atLeast"/>
      <w:jc w:val="center"/>
    </w:pPr>
    <w:rPr>
      <w:rFonts w:ascii="Times New Roman" w:eastAsia="Cambria" w:hAnsi="Times New Roman"/>
      <w:lang w:eastAsia="ja-JP"/>
    </w:rPr>
  </w:style>
  <w:style w:type="paragraph" w:customStyle="1" w:styleId="TableCell">
    <w:name w:val="TableCell"/>
    <w:basedOn w:val="Para"/>
    <w:rsid w:val="00ED231F"/>
    <w:pPr>
      <w:spacing w:line="220" w:lineRule="atLeast"/>
    </w:pPr>
    <w:rPr>
      <w:sz w:val="16"/>
      <w:szCs w:val="16"/>
      <w:lang w:eastAsia="en-US"/>
    </w:rPr>
  </w:style>
  <w:style w:type="paragraph" w:customStyle="1" w:styleId="Head3">
    <w:name w:val="Head3"/>
    <w:basedOn w:val="Normal"/>
    <w:next w:val="Para"/>
    <w:link w:val="Head3Char"/>
    <w:qFormat/>
    <w:rsid w:val="00ED231F"/>
    <w:pPr>
      <w:keepNext/>
      <w:numPr>
        <w:ilvl w:val="2"/>
        <w:numId w:val="6"/>
      </w:numPr>
      <w:tabs>
        <w:tab w:val="left" w:pos="540"/>
      </w:tabs>
      <w:overflowPunct w:val="0"/>
      <w:spacing w:before="240" w:after="60" w:line="225" w:lineRule="atLeast"/>
      <w:outlineLvl w:val="2"/>
    </w:pPr>
    <w:rPr>
      <w:rFonts w:ascii="Linux Biolinum O" w:eastAsia="Times New Roman" w:hAnsi="Linux Biolinum O" w:cs="Linux Biolinum O"/>
      <w:bCs/>
      <w:i/>
      <w:color w:val="auto"/>
      <w:sz w:val="18"/>
      <w:lang w:eastAsia="en-US"/>
    </w:rPr>
  </w:style>
  <w:style w:type="character" w:customStyle="1" w:styleId="Head3Char">
    <w:name w:val="Head3 Char"/>
    <w:basedOn w:val="DefaultParagraphFont"/>
    <w:link w:val="Head3"/>
    <w:rsid w:val="00ED231F"/>
    <w:rPr>
      <w:rFonts w:ascii="Linux Biolinum O" w:eastAsia="Times New Roman" w:hAnsi="Linux Biolinum O" w:cs="Linux Biolinum O"/>
      <w:bCs/>
      <w:i/>
      <w:noProof/>
      <w:sz w:val="18"/>
      <w:szCs w:val="20"/>
      <w:lang w:val="en-US"/>
    </w:rPr>
  </w:style>
  <w:style w:type="paragraph" w:customStyle="1" w:styleId="Head4">
    <w:name w:val="Head4"/>
    <w:autoRedefine/>
    <w:qFormat/>
    <w:rsid w:val="00ED231F"/>
    <w:pPr>
      <w:keepNext/>
      <w:numPr>
        <w:ilvl w:val="3"/>
        <w:numId w:val="6"/>
      </w:numPr>
      <w:spacing w:before="60" w:after="140" w:line="240" w:lineRule="auto"/>
    </w:pPr>
    <w:rPr>
      <w:rFonts w:ascii="Linux Biolinum" w:eastAsia="Times New Roman" w:hAnsi="Linux Biolinum" w:cs="Linux Biolinum"/>
      <w:i/>
      <w:kern w:val="0"/>
      <w:sz w:val="24"/>
      <w:szCs w:val="20"/>
      <w:lang w:val="en-US"/>
      <w14:ligatures w14:val="none"/>
    </w:rPr>
  </w:style>
  <w:style w:type="paragraph" w:customStyle="1" w:styleId="SACJFollowingparagraph">
    <w:name w:val="SACJ Following paragraph"/>
    <w:basedOn w:val="Normal"/>
    <w:qFormat/>
    <w:rsid w:val="00ED231F"/>
    <w:pPr>
      <w:spacing w:after="120" w:line="360" w:lineRule="auto"/>
      <w:ind w:firstLine="720"/>
      <w:jc w:val="left"/>
    </w:pPr>
    <w:rPr>
      <w:rFonts w:asciiTheme="minorHAnsi" w:eastAsiaTheme="minorEastAsia" w:hAnsiTheme="minorHAnsi" w:cstheme="minorBidi"/>
      <w:iCs/>
      <w:color w:val="auto"/>
      <w:sz w:val="24"/>
      <w:szCs w:val="24"/>
      <w:lang w:eastAsia="en-US"/>
    </w:rPr>
  </w:style>
  <w:style w:type="paragraph" w:customStyle="1" w:styleId="SACJParagraph">
    <w:name w:val="SACJ Paragraph"/>
    <w:basedOn w:val="Normal"/>
    <w:next w:val="SACJFollowingparagraph"/>
    <w:qFormat/>
    <w:rsid w:val="00ED231F"/>
    <w:pPr>
      <w:spacing w:after="120" w:line="360" w:lineRule="auto"/>
      <w:jc w:val="left"/>
    </w:pPr>
    <w:rPr>
      <w:rFonts w:asciiTheme="minorHAnsi" w:eastAsiaTheme="minorEastAsia" w:hAnsiTheme="minorHAnsi" w:cstheme="minorBidi"/>
      <w:color w:val="auto"/>
      <w:sz w:val="24"/>
      <w:szCs w:val="24"/>
      <w:lang w:eastAsia="en-US"/>
    </w:rPr>
  </w:style>
  <w:style w:type="paragraph" w:styleId="ListParagraph">
    <w:name w:val="List Paragraph"/>
    <w:uiPriority w:val="34"/>
    <w:qFormat/>
    <w:rsid w:val="00ED231F"/>
    <w:pPr>
      <w:numPr>
        <w:numId w:val="34"/>
      </w:numPr>
      <w:shd w:val="clear" w:color="auto" w:fill="FFFFFF"/>
      <w:tabs>
        <w:tab w:val="left" w:pos="480"/>
      </w:tabs>
      <w:spacing w:before="120" w:after="120" w:line="270" w:lineRule="atLeast"/>
      <w:contextualSpacing/>
      <w:jc w:val="both"/>
    </w:pPr>
    <w:rPr>
      <w:rFonts w:ascii="Linux Libertine O" w:eastAsia="Cambria" w:hAnsi="Linux Libertine O" w:cs="Linux Libertine O"/>
      <w:kern w:val="0"/>
      <w:sz w:val="18"/>
      <w:szCs w:val="20"/>
      <w:lang w:val="en-US"/>
      <w14:ligatures w14:val="none"/>
    </w:rPr>
  </w:style>
  <w:style w:type="paragraph" w:customStyle="1" w:styleId="AppendixH1">
    <w:name w:val="AppendixH1"/>
    <w:next w:val="Para"/>
    <w:rsid w:val="00ED231F"/>
    <w:pPr>
      <w:keepNext/>
      <w:tabs>
        <w:tab w:val="left" w:pos="240"/>
      </w:tabs>
      <w:spacing w:before="320" w:after="60" w:line="225" w:lineRule="atLeast"/>
    </w:pPr>
    <w:rPr>
      <w:rFonts w:ascii="Linux Biolinum O" w:eastAsia="Times New Roman" w:hAnsi="Linux Biolinum O" w:cs="Linux Biolinum O"/>
      <w:b/>
      <w:caps/>
      <w:kern w:val="0"/>
      <w:sz w:val="18"/>
      <w:szCs w:val="20"/>
      <w:lang w:val="en-US"/>
      <w14:ligatures w14:val="none"/>
    </w:rPr>
  </w:style>
  <w:style w:type="paragraph" w:customStyle="1" w:styleId="AppendixH2">
    <w:name w:val="AppendixH2"/>
    <w:next w:val="Para"/>
    <w:rsid w:val="00ED231F"/>
    <w:pPr>
      <w:keepNext/>
      <w:autoSpaceDE w:val="0"/>
      <w:autoSpaceDN w:val="0"/>
      <w:adjustRightInd w:val="0"/>
      <w:spacing w:before="240" w:after="60" w:line="225" w:lineRule="atLeast"/>
    </w:pPr>
    <w:rPr>
      <w:rFonts w:ascii="Linux Biolinum O" w:eastAsia="Cambria" w:hAnsi="Linux Biolinum O" w:cs="Linux Biolinum O"/>
      <w:b/>
      <w:kern w:val="0"/>
      <w:sz w:val="18"/>
      <w:szCs w:val="24"/>
      <w:lang w:val="en-US"/>
      <w14:ligatures w14:val="none"/>
    </w:rPr>
  </w:style>
  <w:style w:type="paragraph" w:styleId="Revision">
    <w:name w:val="Revision"/>
    <w:hidden/>
    <w:uiPriority w:val="99"/>
    <w:semiHidden/>
    <w:rsid w:val="00ED231F"/>
    <w:pPr>
      <w:spacing w:after="0" w:line="240" w:lineRule="auto"/>
    </w:pPr>
    <w:rPr>
      <w:rFonts w:ascii="Palatino Linotype" w:eastAsia="宋体" w:hAnsi="Palatino Linotype" w:cs="Times New Roman"/>
      <w:color w:val="000000"/>
      <w:kern w:val="0"/>
      <w:sz w:val="20"/>
      <w:szCs w:val="20"/>
      <w:lang w:val="en-US" w:eastAsia="zh-CN"/>
      <w14:ligatures w14:val="none"/>
    </w:rPr>
  </w:style>
  <w:style w:type="character" w:customStyle="1" w:styleId="article-title">
    <w:name w:val="article-title"/>
    <w:basedOn w:val="DefaultParagraphFont"/>
    <w:rsid w:val="00ED231F"/>
  </w:style>
  <w:style w:type="paragraph" w:customStyle="1" w:styleId="msonormal0">
    <w:name w:val="msonormal"/>
    <w:basedOn w:val="Normal"/>
    <w:rsid w:val="00ED23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5">
    <w:name w:val="xl65"/>
    <w:basedOn w:val="Normal"/>
    <w:rsid w:val="00ED23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66">
    <w:name w:val="xl66"/>
    <w:basedOn w:val="Normal"/>
    <w:rsid w:val="00ED23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67">
    <w:name w:val="xl67"/>
    <w:basedOn w:val="Normal"/>
    <w:rsid w:val="00ED23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8">
    <w:name w:val="xl68"/>
    <w:basedOn w:val="Normal"/>
    <w:rsid w:val="00ED23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69">
    <w:name w:val="xl69"/>
    <w:basedOn w:val="Normal"/>
    <w:rsid w:val="00ED23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0">
    <w:name w:val="xl70"/>
    <w:basedOn w:val="Normal"/>
    <w:rsid w:val="00ED23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1">
    <w:name w:val="xl71"/>
    <w:basedOn w:val="Normal"/>
    <w:rsid w:val="00ED231F"/>
    <w:pP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2">
    <w:name w:val="xl72"/>
    <w:basedOn w:val="Normal"/>
    <w:rsid w:val="00ED231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8"/>
      <w:szCs w:val="28"/>
      <w:lang w:val="en-ZA" w:eastAsia="en-ZA"/>
      <w14:ligatures w14:val="none"/>
    </w:rPr>
  </w:style>
  <w:style w:type="paragraph" w:customStyle="1" w:styleId="xl73">
    <w:name w:val="xl73"/>
    <w:basedOn w:val="Normal"/>
    <w:rsid w:val="00ED23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74">
    <w:name w:val="xl74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5">
    <w:name w:val="xl75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6">
    <w:name w:val="xl76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7">
    <w:name w:val="xl77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8">
    <w:name w:val="xl78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79">
    <w:name w:val="xl79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0">
    <w:name w:val="xl80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1">
    <w:name w:val="xl81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2">
    <w:name w:val="xl82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3">
    <w:name w:val="xl83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4">
    <w:name w:val="xl84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5">
    <w:name w:val="xl85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6">
    <w:name w:val="xl86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7">
    <w:name w:val="xl87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8">
    <w:name w:val="xl88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89">
    <w:name w:val="xl89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0">
    <w:name w:val="xl90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1">
    <w:name w:val="xl91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2">
    <w:name w:val="xl92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3">
    <w:name w:val="xl93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94">
    <w:name w:val="xl94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5">
    <w:name w:val="xl95"/>
    <w:basedOn w:val="Normal"/>
    <w:rsid w:val="00ED231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6">
    <w:name w:val="xl96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7">
    <w:name w:val="xl97"/>
    <w:basedOn w:val="Normal"/>
    <w:rsid w:val="00ED231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top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8">
    <w:name w:val="xl98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99">
    <w:name w:val="xl99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0">
    <w:name w:val="xl100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1">
    <w:name w:val="xl101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2">
    <w:name w:val="xl102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3">
    <w:name w:val="xl103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4">
    <w:name w:val="xl104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5">
    <w:name w:val="xl105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06">
    <w:name w:val="xl106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7">
    <w:name w:val="xl107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8">
    <w:name w:val="xl108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09">
    <w:name w:val="xl109"/>
    <w:basedOn w:val="Normal"/>
    <w:rsid w:val="00ED23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0">
    <w:name w:val="xl110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1">
    <w:name w:val="xl111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2">
    <w:name w:val="xl112"/>
    <w:basedOn w:val="Normal"/>
    <w:rsid w:val="00ED231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3">
    <w:name w:val="xl113"/>
    <w:basedOn w:val="Normal"/>
    <w:rsid w:val="00ED23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4">
    <w:name w:val="xl114"/>
    <w:basedOn w:val="Normal"/>
    <w:rsid w:val="00ED23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15">
    <w:name w:val="xl115"/>
    <w:basedOn w:val="Normal"/>
    <w:rsid w:val="00ED23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paragraph" w:customStyle="1" w:styleId="xl116">
    <w:name w:val="xl116"/>
    <w:basedOn w:val="Normal"/>
    <w:rsid w:val="00ED231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24"/>
      <w:szCs w:val="24"/>
      <w:lang w:val="en-ZA" w:eastAsia="en-ZA"/>
      <w14:ligatures w14:val="none"/>
    </w:rPr>
  </w:style>
  <w:style w:type="paragraph" w:customStyle="1" w:styleId="xl117">
    <w:name w:val="xl117"/>
    <w:basedOn w:val="Normal"/>
    <w:rsid w:val="00ED231F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noProof w:val="0"/>
      <w:color w:val="auto"/>
      <w:kern w:val="0"/>
      <w:sz w:val="36"/>
      <w:szCs w:val="36"/>
      <w:lang w:val="en-ZA" w:eastAsia="en-ZA"/>
      <w14:ligatures w14:val="none"/>
    </w:rPr>
  </w:style>
  <w:style w:type="character" w:customStyle="1" w:styleId="q4iawc">
    <w:name w:val="q4iawc"/>
    <w:basedOn w:val="DefaultParagraphFont"/>
    <w:qFormat/>
    <w:rsid w:val="00ED231F"/>
  </w:style>
  <w:style w:type="paragraph" w:customStyle="1" w:styleId="Default">
    <w:name w:val="Default"/>
    <w:rsid w:val="00ED231F"/>
    <w:pPr>
      <w:autoSpaceDE w:val="0"/>
      <w:autoSpaceDN w:val="0"/>
      <w:adjustRightInd w:val="0"/>
      <w:spacing w:after="0" w:line="240" w:lineRule="auto"/>
    </w:pPr>
    <w:rPr>
      <w:rFonts w:ascii="Palatino Linotype" w:eastAsiaTheme="minorEastAsia" w:hAnsi="Palatino Linotype" w:cs="Palatino Linotype"/>
      <w:color w:val="000000"/>
      <w:kern w:val="0"/>
      <w:sz w:val="24"/>
      <w:szCs w:val="24"/>
      <w:lang w:val="en-U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77D854E7-178D-4285-8646-86670A97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Nametshego Gumbi</dc:creator>
  <cp:keywords/>
  <dc:description/>
  <cp:lastModifiedBy>MDPI</cp:lastModifiedBy>
  <cp:revision>13</cp:revision>
  <dcterms:created xsi:type="dcterms:W3CDTF">2023-08-16T15:18:00Z</dcterms:created>
  <dcterms:modified xsi:type="dcterms:W3CDTF">2023-08-17T04:24:00Z</dcterms:modified>
</cp:coreProperties>
</file>